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B38" w:rsidRPr="000F3CE5" w:rsidRDefault="004F6B38" w:rsidP="004F6B38">
      <w:pPr>
        <w:autoSpaceDE/>
        <w:jc w:val="right"/>
        <w:rPr>
          <w:rFonts w:ascii="Arial" w:hAnsi="Arial" w:cs="Arial"/>
          <w:i/>
          <w:sz w:val="20"/>
          <w:szCs w:val="20"/>
        </w:rPr>
      </w:pPr>
    </w:p>
    <w:p w:rsidR="004F6B38" w:rsidRPr="000F3CE5" w:rsidRDefault="004F6B38" w:rsidP="004F6B38">
      <w:pPr>
        <w:autoSpaceDE/>
        <w:jc w:val="right"/>
        <w:rPr>
          <w:rFonts w:ascii="Arial" w:hAnsi="Arial" w:cs="Arial"/>
          <w:b/>
          <w:bCs/>
          <w:sz w:val="20"/>
          <w:szCs w:val="20"/>
        </w:rPr>
      </w:pPr>
    </w:p>
    <w:p w:rsidR="004F6B38" w:rsidRPr="000F3CE5" w:rsidRDefault="004F6B38" w:rsidP="004F6B38">
      <w:pPr>
        <w:pStyle w:val="Nagwek1"/>
        <w:rPr>
          <w:rFonts w:ascii="Arial" w:hAnsi="Arial" w:cs="Arial"/>
          <w:sz w:val="20"/>
          <w:szCs w:val="20"/>
        </w:rPr>
      </w:pPr>
      <w:r w:rsidRPr="000F3CE5">
        <w:rPr>
          <w:rFonts w:ascii="Arial" w:hAnsi="Arial" w:cs="Arial"/>
          <w:b/>
          <w:bCs/>
          <w:sz w:val="20"/>
          <w:szCs w:val="20"/>
        </w:rPr>
        <w:t>KARTA KURSU</w:t>
      </w:r>
    </w:p>
    <w:p w:rsidR="004F6B38" w:rsidRPr="000F3CE5" w:rsidRDefault="004F6B38" w:rsidP="004F6B38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4F6B38" w:rsidRPr="000F3CE5" w:rsidTr="0027427A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4F6B38" w:rsidRPr="000F3CE5" w:rsidRDefault="004F6B38" w:rsidP="0027427A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4F6B38" w:rsidRDefault="004F6B38" w:rsidP="0027427A">
            <w:pPr>
              <w:pStyle w:val="Zawartotabeli"/>
              <w:jc w:val="center"/>
              <w:rPr>
                <w:rStyle w:val="FontStyle37"/>
                <w:rFonts w:ascii="Arial" w:hAnsi="Arial" w:cs="Arial"/>
                <w:sz w:val="20"/>
                <w:szCs w:val="20"/>
              </w:rPr>
            </w:pPr>
            <w:r w:rsidRPr="000F3CE5">
              <w:rPr>
                <w:rStyle w:val="FontStyle37"/>
                <w:rFonts w:ascii="Arial" w:hAnsi="Arial" w:cs="Arial"/>
                <w:sz w:val="20"/>
                <w:szCs w:val="20"/>
              </w:rPr>
              <w:t>Historia literatury niemieckojęzycznej</w:t>
            </w:r>
            <w:r>
              <w:rPr>
                <w:rStyle w:val="FontStyle37"/>
                <w:rFonts w:ascii="Arial" w:hAnsi="Arial" w:cs="Arial"/>
                <w:sz w:val="20"/>
                <w:szCs w:val="20"/>
              </w:rPr>
              <w:t xml:space="preserve"> 1</w:t>
            </w:r>
          </w:p>
          <w:p w:rsidR="004F6B38" w:rsidRPr="000F3CE5" w:rsidRDefault="004F6B38" w:rsidP="0027427A">
            <w:pPr>
              <w:pStyle w:val="Zawartotabeli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Style w:val="FontStyle37"/>
                <w:rFonts w:ascii="Arial" w:hAnsi="Arial" w:cs="Arial"/>
                <w:sz w:val="20"/>
                <w:szCs w:val="20"/>
              </w:rPr>
              <w:t>(średniowiecze-barok)</w:t>
            </w:r>
          </w:p>
        </w:tc>
      </w:tr>
      <w:tr w:rsidR="004F6B38" w:rsidRPr="002004CB" w:rsidTr="0027427A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4F6B38" w:rsidRPr="000F3CE5" w:rsidRDefault="004F6B38" w:rsidP="0027427A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</w:t>
            </w:r>
            <w:r w:rsidRPr="000F3CE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655" w:type="dxa"/>
            <w:vAlign w:val="center"/>
          </w:tcPr>
          <w:p w:rsidR="004F6B38" w:rsidRPr="00320D00" w:rsidRDefault="004F6B38" w:rsidP="0027427A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20D00">
              <w:rPr>
                <w:rFonts w:ascii="Arial" w:hAnsi="Arial" w:cs="Arial"/>
                <w:sz w:val="20"/>
                <w:szCs w:val="20"/>
                <w:lang w:val="en-GB"/>
              </w:rPr>
              <w:t xml:space="preserve">History of German Literature (Middle Ages – </w:t>
            </w:r>
            <w:proofErr w:type="spellStart"/>
            <w:r w:rsidRPr="00320D00">
              <w:rPr>
                <w:rFonts w:ascii="Arial" w:hAnsi="Arial" w:cs="Arial"/>
                <w:sz w:val="20"/>
                <w:szCs w:val="20"/>
                <w:lang w:val="en-GB"/>
              </w:rPr>
              <w:t>Barock</w:t>
            </w:r>
            <w:proofErr w:type="spellEnd"/>
            <w:r w:rsidRPr="00320D00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</w:tc>
      </w:tr>
    </w:tbl>
    <w:p w:rsidR="004F6B38" w:rsidRPr="00320D00" w:rsidRDefault="004F6B38" w:rsidP="004F6B38">
      <w:pPr>
        <w:jc w:val="center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4F6B38" w:rsidRPr="000F3CE5" w:rsidTr="0027427A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4F6B38" w:rsidRPr="000F3CE5" w:rsidRDefault="004F6B38" w:rsidP="0027427A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4F6B38" w:rsidRPr="000F3CE5" w:rsidRDefault="004F6B38" w:rsidP="0027427A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4F6B38" w:rsidRPr="000F3CE5" w:rsidRDefault="004F6B38" w:rsidP="0027427A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4F6B38" w:rsidRPr="000F3CE5" w:rsidRDefault="004F6B38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:rsidR="004F6B38" w:rsidRPr="000F3CE5" w:rsidRDefault="004F6B38" w:rsidP="004F6B38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4F6B38" w:rsidRPr="000F3CE5" w:rsidTr="0027427A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4F6B38" w:rsidRPr="000F3CE5" w:rsidRDefault="004F6B38" w:rsidP="0027427A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4F6B38" w:rsidRPr="000F3CE5" w:rsidRDefault="004F6B38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Dr hab. Paul Martin Langner, Prof. UP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4F6B38" w:rsidRPr="000F3CE5" w:rsidRDefault="004F6B38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b/>
                <w:sz w:val="20"/>
                <w:szCs w:val="20"/>
              </w:rPr>
              <w:t>Zespół dydaktyczny</w:t>
            </w:r>
            <w:r w:rsidRPr="000F3CE5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4F6B38" w:rsidRDefault="004F6B38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6110">
              <w:rPr>
                <w:rFonts w:ascii="Arial" w:hAnsi="Arial" w:cs="Arial"/>
                <w:sz w:val="20"/>
                <w:szCs w:val="20"/>
              </w:rPr>
              <w:t xml:space="preserve">dr </w:t>
            </w:r>
            <w:r w:rsidR="00EE199F">
              <w:rPr>
                <w:rFonts w:ascii="Arial" w:hAnsi="Arial" w:cs="Arial"/>
                <w:sz w:val="20"/>
                <w:szCs w:val="20"/>
              </w:rPr>
              <w:t xml:space="preserve">hab. </w:t>
            </w:r>
            <w:r w:rsidRPr="00D26110">
              <w:rPr>
                <w:rFonts w:ascii="Arial" w:hAnsi="Arial" w:cs="Arial"/>
                <w:sz w:val="20"/>
                <w:szCs w:val="20"/>
              </w:rPr>
              <w:t>Angela Bajorek</w:t>
            </w:r>
          </w:p>
          <w:p w:rsidR="004F6B38" w:rsidRPr="00D26110" w:rsidRDefault="004F6B38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 Aleksandra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Bednarowska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F6B38" w:rsidRDefault="004F6B38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6110">
              <w:rPr>
                <w:rFonts w:ascii="Arial" w:hAnsi="Arial" w:cs="Arial"/>
                <w:sz w:val="20"/>
                <w:szCs w:val="20"/>
              </w:rPr>
              <w:t>dr Beata Kołodzie</w:t>
            </w:r>
            <w:r>
              <w:rPr>
                <w:rFonts w:ascii="Arial" w:hAnsi="Arial" w:cs="Arial"/>
                <w:sz w:val="20"/>
                <w:szCs w:val="20"/>
              </w:rPr>
              <w:t>jczyk-Mróz</w:t>
            </w:r>
          </w:p>
          <w:p w:rsidR="004F6B38" w:rsidRDefault="004F6B38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Agata Mirecka</w:t>
            </w:r>
          </w:p>
          <w:p w:rsidR="004F6B38" w:rsidRPr="000F3CE5" w:rsidRDefault="004F6B38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mgr Joanna Gospodarczyk</w:t>
            </w:r>
          </w:p>
        </w:tc>
      </w:tr>
    </w:tbl>
    <w:p w:rsidR="004F6B38" w:rsidRPr="000F3CE5" w:rsidRDefault="004F6B38" w:rsidP="004F6B38">
      <w:pPr>
        <w:rPr>
          <w:rFonts w:ascii="Arial" w:hAnsi="Arial" w:cs="Arial"/>
          <w:sz w:val="20"/>
          <w:szCs w:val="20"/>
        </w:rPr>
      </w:pPr>
    </w:p>
    <w:p w:rsidR="004F6B38" w:rsidRPr="000F3CE5" w:rsidRDefault="004F6B38" w:rsidP="004F6B38">
      <w:pPr>
        <w:rPr>
          <w:rFonts w:ascii="Arial" w:hAnsi="Arial" w:cs="Arial"/>
          <w:sz w:val="20"/>
          <w:szCs w:val="20"/>
        </w:rPr>
      </w:pPr>
    </w:p>
    <w:p w:rsidR="004F6B38" w:rsidRPr="000F3CE5" w:rsidRDefault="004F6B38" w:rsidP="004F6B38">
      <w:pPr>
        <w:rPr>
          <w:rFonts w:ascii="Arial" w:hAnsi="Arial" w:cs="Arial"/>
          <w:sz w:val="20"/>
          <w:szCs w:val="20"/>
        </w:rPr>
      </w:pPr>
      <w:r w:rsidRPr="000F3CE5">
        <w:rPr>
          <w:rFonts w:ascii="Arial" w:hAnsi="Arial" w:cs="Arial"/>
          <w:sz w:val="20"/>
          <w:szCs w:val="20"/>
        </w:rPr>
        <w:t>Opis kursu (cele kształcenia)</w:t>
      </w:r>
    </w:p>
    <w:p w:rsidR="004F6B38" w:rsidRPr="000F3CE5" w:rsidRDefault="004F6B38" w:rsidP="004F6B3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4F6B38" w:rsidRPr="00AD5CB6" w:rsidTr="0027427A">
        <w:trPr>
          <w:trHeight w:val="1365"/>
        </w:trPr>
        <w:tc>
          <w:tcPr>
            <w:tcW w:w="9640" w:type="dxa"/>
          </w:tcPr>
          <w:p w:rsidR="004F6B38" w:rsidRPr="00112713" w:rsidRDefault="004F6B38" w:rsidP="002742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2713">
              <w:rPr>
                <w:rFonts w:ascii="Arial" w:hAnsi="Arial" w:cs="Arial"/>
                <w:sz w:val="20"/>
                <w:szCs w:val="20"/>
              </w:rPr>
              <w:t>Cel ogólny: student posiada ogólną wiedzę na temat najważniejszych aspektów i etapów rozwoju</w:t>
            </w:r>
            <w:r>
              <w:rPr>
                <w:rFonts w:ascii="Arial" w:hAnsi="Arial" w:cs="Arial"/>
                <w:sz w:val="20"/>
                <w:szCs w:val="20"/>
              </w:rPr>
              <w:t xml:space="preserve"> historii literatury z okresu</w:t>
            </w:r>
            <w:r w:rsidRPr="00112713">
              <w:rPr>
                <w:rFonts w:ascii="Arial" w:hAnsi="Arial" w:cs="Arial"/>
                <w:sz w:val="20"/>
                <w:szCs w:val="20"/>
              </w:rPr>
              <w:t xml:space="preserve"> przed-modernizmu</w:t>
            </w:r>
            <w:r>
              <w:rPr>
                <w:rFonts w:ascii="Arial" w:hAnsi="Arial" w:cs="Arial"/>
                <w:sz w:val="20"/>
                <w:szCs w:val="20"/>
              </w:rPr>
              <w:t>. Kurs prowadzony jest w j. niemieckim.</w:t>
            </w:r>
          </w:p>
          <w:p w:rsidR="004F6B38" w:rsidRPr="00112713" w:rsidRDefault="004F6B38" w:rsidP="002742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Cele sz</w:t>
            </w:r>
            <w:r w:rsidRPr="00112713">
              <w:rPr>
                <w:rFonts w:ascii="Arial" w:hAnsi="Arial" w:cs="Arial"/>
                <w:sz w:val="20"/>
                <w:szCs w:val="20"/>
              </w:rPr>
              <w:t>czegółowe</w:t>
            </w:r>
          </w:p>
          <w:p w:rsidR="004F6B38" w:rsidRPr="005B2061" w:rsidRDefault="004F6B38" w:rsidP="002742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2061">
              <w:rPr>
                <w:rFonts w:ascii="Arial" w:hAnsi="Arial" w:cs="Arial"/>
                <w:sz w:val="20"/>
                <w:szCs w:val="20"/>
              </w:rPr>
              <w:t xml:space="preserve">Student: </w:t>
            </w:r>
          </w:p>
          <w:p w:rsidR="004F6B38" w:rsidRPr="00112713" w:rsidRDefault="004F6B38" w:rsidP="0027427A">
            <w:pPr>
              <w:pStyle w:val="Listenabsatz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2713">
              <w:rPr>
                <w:rFonts w:ascii="Arial" w:hAnsi="Arial" w:cs="Arial"/>
                <w:sz w:val="20"/>
                <w:szCs w:val="20"/>
              </w:rPr>
              <w:t>potrafi odcz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112713">
              <w:rPr>
                <w:rFonts w:ascii="Arial" w:hAnsi="Arial" w:cs="Arial"/>
                <w:sz w:val="20"/>
                <w:szCs w:val="20"/>
              </w:rPr>
              <w:t>tywać literaturę jako część systemu kulturowego danego kraju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4F6B38" w:rsidRPr="005B2061" w:rsidRDefault="004F6B38" w:rsidP="0027427A">
            <w:pPr>
              <w:pStyle w:val="Listenabsatz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potrafi dyskutować na temat słuszności istnienia epok literackich;</w:t>
            </w:r>
          </w:p>
          <w:p w:rsidR="004F6B38" w:rsidRPr="00AD5CB6" w:rsidRDefault="004F6B38" w:rsidP="0027427A">
            <w:pPr>
              <w:pStyle w:val="Listenabsatz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odczytuje historię literatury jako proces;</w:t>
            </w:r>
          </w:p>
        </w:tc>
      </w:tr>
    </w:tbl>
    <w:p w:rsidR="004F6B38" w:rsidRPr="00AD5CB6" w:rsidRDefault="004F6B38" w:rsidP="004F6B38">
      <w:pPr>
        <w:rPr>
          <w:rFonts w:ascii="Arial" w:hAnsi="Arial" w:cs="Arial"/>
          <w:sz w:val="20"/>
          <w:szCs w:val="20"/>
        </w:rPr>
      </w:pPr>
    </w:p>
    <w:p w:rsidR="004F6B38" w:rsidRPr="00AD5CB6" w:rsidRDefault="004F6B38" w:rsidP="004F6B38">
      <w:pPr>
        <w:rPr>
          <w:rFonts w:ascii="Arial" w:hAnsi="Arial" w:cs="Arial"/>
          <w:sz w:val="20"/>
          <w:szCs w:val="20"/>
        </w:rPr>
      </w:pPr>
    </w:p>
    <w:p w:rsidR="004F6B38" w:rsidRPr="000F3CE5" w:rsidRDefault="004F6B38" w:rsidP="004F6B38">
      <w:pPr>
        <w:rPr>
          <w:rFonts w:ascii="Arial" w:hAnsi="Arial" w:cs="Arial"/>
          <w:sz w:val="20"/>
          <w:szCs w:val="20"/>
        </w:rPr>
      </w:pPr>
      <w:r w:rsidRPr="000F3CE5">
        <w:rPr>
          <w:rFonts w:ascii="Arial" w:hAnsi="Arial" w:cs="Arial"/>
          <w:sz w:val="20"/>
          <w:szCs w:val="20"/>
        </w:rPr>
        <w:t>Warunki wstępne</w:t>
      </w:r>
    </w:p>
    <w:p w:rsidR="004F6B38" w:rsidRPr="000F3CE5" w:rsidRDefault="004F6B38" w:rsidP="004F6B3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4F6B38" w:rsidRPr="00AD5CB6" w:rsidTr="0027427A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4F6B38" w:rsidRPr="000F3CE5" w:rsidRDefault="004F6B38" w:rsidP="0027427A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4F6B38" w:rsidRDefault="004F6B38" w:rsidP="0027427A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C52FA">
              <w:rPr>
                <w:rFonts w:ascii="Arial" w:hAnsi="Arial" w:cs="Arial"/>
                <w:sz w:val="20"/>
                <w:szCs w:val="20"/>
              </w:rPr>
              <w:t xml:space="preserve">Wiedza z zakresu </w:t>
            </w:r>
            <w:r>
              <w:rPr>
                <w:rFonts w:ascii="Arial" w:hAnsi="Arial" w:cs="Arial"/>
                <w:sz w:val="20"/>
                <w:szCs w:val="20"/>
              </w:rPr>
              <w:t xml:space="preserve">historii </w:t>
            </w:r>
            <w:r w:rsidRPr="002C52FA">
              <w:rPr>
                <w:rFonts w:ascii="Arial" w:hAnsi="Arial" w:cs="Arial"/>
                <w:sz w:val="20"/>
                <w:szCs w:val="20"/>
              </w:rPr>
              <w:t>literatury</w:t>
            </w:r>
            <w:r>
              <w:rPr>
                <w:rFonts w:ascii="Arial" w:hAnsi="Arial" w:cs="Arial"/>
                <w:sz w:val="20"/>
                <w:szCs w:val="20"/>
              </w:rPr>
              <w:t>, znajomość epok i gatunków literackich,</w:t>
            </w:r>
          </w:p>
          <w:p w:rsidR="004F6B38" w:rsidRPr="00AD5CB6" w:rsidRDefault="004F6B38" w:rsidP="0027427A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112713">
              <w:rPr>
                <w:rFonts w:ascii="Arial" w:hAnsi="Arial" w:cs="Arial"/>
                <w:sz w:val="20"/>
                <w:szCs w:val="20"/>
              </w:rPr>
              <w:t>Znajomość ję</w:t>
            </w:r>
            <w:r>
              <w:rPr>
                <w:rFonts w:ascii="Arial" w:hAnsi="Arial" w:cs="Arial"/>
                <w:sz w:val="20"/>
                <w:szCs w:val="20"/>
              </w:rPr>
              <w:t>zyka niemieckiego na poziomie B1</w:t>
            </w:r>
          </w:p>
        </w:tc>
      </w:tr>
      <w:tr w:rsidR="004F6B38" w:rsidRPr="000F3CE5" w:rsidTr="0027427A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4F6B38" w:rsidRPr="000F3CE5" w:rsidRDefault="004F6B38" w:rsidP="0027427A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4F6B38" w:rsidRPr="00320D00" w:rsidRDefault="004F6B38" w:rsidP="0027427A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320D00">
              <w:rPr>
                <w:rFonts w:ascii="Arial" w:hAnsi="Arial" w:cs="Arial"/>
                <w:sz w:val="20"/>
                <w:szCs w:val="20"/>
              </w:rPr>
              <w:t>Samodzielna lektura</w:t>
            </w:r>
          </w:p>
          <w:p w:rsidR="004F6B38" w:rsidRPr="000F3CE5" w:rsidRDefault="004F6B38" w:rsidP="0027427A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Znajomość ję</w:t>
            </w:r>
            <w:r>
              <w:rPr>
                <w:rFonts w:ascii="Arial" w:hAnsi="Arial" w:cs="Arial"/>
                <w:sz w:val="20"/>
                <w:szCs w:val="20"/>
              </w:rPr>
              <w:t>zyka niemieckiego na poziomie B1</w:t>
            </w:r>
          </w:p>
        </w:tc>
      </w:tr>
      <w:tr w:rsidR="004F6B38" w:rsidRPr="000F3CE5" w:rsidTr="0027427A">
        <w:tc>
          <w:tcPr>
            <w:tcW w:w="1941" w:type="dxa"/>
            <w:shd w:val="clear" w:color="auto" w:fill="DBE5F1"/>
            <w:vAlign w:val="center"/>
          </w:tcPr>
          <w:p w:rsidR="004F6B38" w:rsidRPr="000F3CE5" w:rsidRDefault="004F6B38" w:rsidP="0027427A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4F6B38" w:rsidRPr="000F3CE5" w:rsidRDefault="004F6B38" w:rsidP="0027427A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4F6B38" w:rsidRPr="000F3CE5" w:rsidRDefault="004F6B38" w:rsidP="0027427A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Wstęp do literaturoznawstwa</w:t>
            </w:r>
          </w:p>
        </w:tc>
      </w:tr>
    </w:tbl>
    <w:p w:rsidR="004F6B38" w:rsidRPr="000F3CE5" w:rsidRDefault="004F6B38" w:rsidP="004F6B38">
      <w:pPr>
        <w:rPr>
          <w:rFonts w:ascii="Arial" w:hAnsi="Arial" w:cs="Arial"/>
          <w:sz w:val="20"/>
          <w:szCs w:val="20"/>
        </w:rPr>
      </w:pPr>
    </w:p>
    <w:p w:rsidR="004F6B38" w:rsidRPr="000F3CE5" w:rsidRDefault="004F6B38" w:rsidP="004F6B38">
      <w:pPr>
        <w:rPr>
          <w:rFonts w:ascii="Arial" w:hAnsi="Arial" w:cs="Arial"/>
          <w:sz w:val="20"/>
          <w:szCs w:val="20"/>
        </w:rPr>
      </w:pPr>
    </w:p>
    <w:p w:rsidR="004F6B38" w:rsidRPr="000F3CE5" w:rsidRDefault="004F6B38" w:rsidP="004F6B38">
      <w:pPr>
        <w:rPr>
          <w:rFonts w:ascii="Arial" w:hAnsi="Arial" w:cs="Arial"/>
          <w:sz w:val="20"/>
          <w:szCs w:val="20"/>
        </w:rPr>
      </w:pPr>
    </w:p>
    <w:p w:rsidR="004F6B38" w:rsidRPr="000F3CE5" w:rsidRDefault="004F6B38" w:rsidP="004F6B38">
      <w:pPr>
        <w:rPr>
          <w:rFonts w:ascii="Arial" w:hAnsi="Arial" w:cs="Arial"/>
          <w:sz w:val="20"/>
          <w:szCs w:val="20"/>
        </w:rPr>
      </w:pPr>
      <w:r w:rsidRPr="000F3CE5">
        <w:rPr>
          <w:rFonts w:ascii="Arial" w:hAnsi="Arial" w:cs="Arial"/>
          <w:sz w:val="20"/>
          <w:szCs w:val="20"/>
        </w:rPr>
        <w:t xml:space="preserve">Efekty kształcenia </w:t>
      </w:r>
    </w:p>
    <w:p w:rsidR="004F6B38" w:rsidRPr="000F3CE5" w:rsidRDefault="004F6B38" w:rsidP="004F6B3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4F6B38" w:rsidRPr="000F3CE5" w:rsidTr="0027427A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4F6B38" w:rsidRPr="000F3CE5" w:rsidRDefault="004F6B38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4F6B38" w:rsidRPr="000F3CE5" w:rsidRDefault="004F6B38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4F6B38" w:rsidRPr="000F3CE5" w:rsidRDefault="004F6B38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4F6B38" w:rsidRPr="000F3CE5" w:rsidTr="0027427A">
        <w:trPr>
          <w:cantSplit/>
          <w:trHeight w:val="1838"/>
        </w:trPr>
        <w:tc>
          <w:tcPr>
            <w:tcW w:w="1979" w:type="dxa"/>
            <w:vMerge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 xml:space="preserve">Absolwent </w:t>
            </w:r>
          </w:p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 xml:space="preserve">W01: </w:t>
            </w:r>
            <w:r w:rsidRPr="00584EB9">
              <w:rPr>
                <w:rFonts w:ascii="Arial" w:hAnsi="Arial" w:cs="Arial"/>
                <w:sz w:val="20"/>
                <w:szCs w:val="20"/>
              </w:rPr>
              <w:t>zna podstawową terminologię 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4EB9">
              <w:rPr>
                <w:rFonts w:ascii="Arial" w:hAnsi="Arial" w:cs="Arial"/>
                <w:sz w:val="20"/>
                <w:szCs w:val="20"/>
              </w:rPr>
              <w:t>wybrane teorie z zakresu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4EB9">
              <w:rPr>
                <w:rFonts w:ascii="Arial" w:hAnsi="Arial" w:cs="Arial"/>
                <w:sz w:val="20"/>
                <w:szCs w:val="20"/>
              </w:rPr>
              <w:t>filologii</w:t>
            </w:r>
          </w:p>
          <w:p w:rsidR="004F6B38" w:rsidRPr="00112713" w:rsidRDefault="004F6B38" w:rsidP="0027427A">
            <w:pPr>
              <w:rPr>
                <w:rFonts w:ascii="Arial" w:eastAsia="MyriadPro-Regular" w:hAnsi="Arial" w:cs="Arial"/>
                <w:sz w:val="20"/>
                <w:szCs w:val="20"/>
              </w:rPr>
            </w:pPr>
            <w:r w:rsidRPr="005B2061">
              <w:rPr>
                <w:rFonts w:ascii="Arial" w:eastAsia="MyriadPro-Regular" w:hAnsi="Arial" w:cs="Arial"/>
                <w:sz w:val="20"/>
                <w:szCs w:val="20"/>
              </w:rPr>
              <w:t xml:space="preserve">W02: </w:t>
            </w:r>
            <w:r w:rsidRPr="008A4F31">
              <w:rPr>
                <w:rFonts w:ascii="Arial" w:eastAsia="MyriadPro-Regular" w:hAnsi="Arial" w:cs="Arial"/>
                <w:sz w:val="20"/>
                <w:szCs w:val="20"/>
              </w:rPr>
              <w:t xml:space="preserve">zna i rozumie podstawowe metody analizy i interpretacji różnych wytworów kultury właściwe dla wybranych tradycji, teorii lub szkół badawczych w zakresie filologii </w:t>
            </w:r>
          </w:p>
          <w:p w:rsidR="004F6B38" w:rsidRDefault="004F6B38" w:rsidP="0027427A">
            <w:pPr>
              <w:rPr>
                <w:rFonts w:ascii="Arial" w:eastAsia="MyriadPro-Regular" w:hAnsi="Arial" w:cs="Arial"/>
                <w:sz w:val="20"/>
                <w:szCs w:val="20"/>
              </w:rPr>
            </w:pPr>
            <w:r w:rsidRPr="005B2061">
              <w:rPr>
                <w:rFonts w:ascii="Arial" w:eastAsia="MyriadPro-Regular" w:hAnsi="Arial" w:cs="Arial"/>
                <w:sz w:val="20"/>
                <w:szCs w:val="20"/>
              </w:rPr>
              <w:t xml:space="preserve">W03: </w:t>
            </w:r>
            <w:r w:rsidRPr="00584EB9">
              <w:rPr>
                <w:rFonts w:ascii="Arial" w:eastAsia="MyriadPro-Regular" w:hAnsi="Arial" w:cs="Arial"/>
                <w:sz w:val="20"/>
                <w:szCs w:val="20"/>
              </w:rPr>
              <w:t>posiada podstawową wiedzę o</w:t>
            </w:r>
            <w:r>
              <w:rPr>
                <w:rFonts w:ascii="Arial" w:eastAsia="MyriadPro-Regular" w:hAnsi="Arial" w:cs="Arial"/>
                <w:sz w:val="20"/>
                <w:szCs w:val="20"/>
              </w:rPr>
              <w:t xml:space="preserve"> </w:t>
            </w:r>
            <w:r w:rsidRPr="00584EB9">
              <w:rPr>
                <w:rFonts w:ascii="Arial" w:eastAsia="MyriadPro-Regular" w:hAnsi="Arial" w:cs="Arial"/>
                <w:sz w:val="20"/>
                <w:szCs w:val="20"/>
              </w:rPr>
              <w:t>głównych kierunkach rozwoju i</w:t>
            </w:r>
            <w:r>
              <w:rPr>
                <w:rFonts w:ascii="Arial" w:eastAsia="MyriadPro-Regular" w:hAnsi="Arial" w:cs="Arial"/>
                <w:sz w:val="20"/>
                <w:szCs w:val="20"/>
              </w:rPr>
              <w:t xml:space="preserve"> </w:t>
            </w:r>
            <w:r w:rsidRPr="00584EB9">
              <w:rPr>
                <w:rFonts w:ascii="Arial" w:eastAsia="MyriadPro-Regular" w:hAnsi="Arial" w:cs="Arial"/>
                <w:sz w:val="20"/>
                <w:szCs w:val="20"/>
              </w:rPr>
              <w:t>najważniejszych nowych</w:t>
            </w:r>
            <w:r>
              <w:rPr>
                <w:rFonts w:ascii="Arial" w:eastAsia="MyriadPro-Regular" w:hAnsi="Arial" w:cs="Arial"/>
                <w:sz w:val="20"/>
                <w:szCs w:val="20"/>
              </w:rPr>
              <w:t xml:space="preserve"> </w:t>
            </w:r>
            <w:r w:rsidRPr="00584EB9">
              <w:rPr>
                <w:rFonts w:ascii="Arial" w:eastAsia="MyriadPro-Regular" w:hAnsi="Arial" w:cs="Arial"/>
                <w:sz w:val="20"/>
                <w:szCs w:val="20"/>
              </w:rPr>
              <w:t>osiągnięciach w zakresie</w:t>
            </w:r>
            <w:r>
              <w:rPr>
                <w:rFonts w:ascii="Arial" w:eastAsia="MyriadPro-Regular" w:hAnsi="Arial" w:cs="Arial"/>
                <w:sz w:val="20"/>
                <w:szCs w:val="20"/>
              </w:rPr>
              <w:t xml:space="preserve"> </w:t>
            </w:r>
            <w:r w:rsidRPr="00584EB9">
              <w:rPr>
                <w:rFonts w:ascii="Arial" w:eastAsia="MyriadPro-Regular" w:hAnsi="Arial" w:cs="Arial"/>
                <w:sz w:val="20"/>
                <w:szCs w:val="20"/>
              </w:rPr>
              <w:t>filologii</w:t>
            </w:r>
          </w:p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</w:tcPr>
          <w:p w:rsidR="004F6B38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  <w:p w:rsidR="004F6B38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K1_W02</w:t>
            </w:r>
          </w:p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K1_W05</w:t>
            </w:r>
          </w:p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  <w:p w:rsidR="004F6B38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K1_W04</w:t>
            </w:r>
          </w:p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F6B38" w:rsidRPr="000F3CE5" w:rsidRDefault="004F6B38" w:rsidP="004F6B38">
      <w:pPr>
        <w:rPr>
          <w:rFonts w:ascii="Arial" w:hAnsi="Arial" w:cs="Arial"/>
          <w:sz w:val="20"/>
          <w:szCs w:val="20"/>
        </w:rPr>
      </w:pPr>
    </w:p>
    <w:p w:rsidR="004F6B38" w:rsidRPr="000F3CE5" w:rsidRDefault="004F6B38" w:rsidP="004F6B38">
      <w:pPr>
        <w:rPr>
          <w:rFonts w:ascii="Arial" w:hAnsi="Arial" w:cs="Arial"/>
          <w:sz w:val="20"/>
          <w:szCs w:val="20"/>
        </w:rPr>
      </w:pPr>
    </w:p>
    <w:p w:rsidR="004F6B38" w:rsidRPr="000F3CE5" w:rsidRDefault="004F6B38" w:rsidP="004F6B38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4F6B38" w:rsidRPr="000F3CE5" w:rsidTr="0027427A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4F6B38" w:rsidRPr="000F3CE5" w:rsidRDefault="004F6B38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4F6B38" w:rsidRPr="000F3CE5" w:rsidRDefault="004F6B38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Efekt kształcenia dla kurs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4F6B38" w:rsidRPr="000F3CE5" w:rsidRDefault="004F6B38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6B38" w:rsidRPr="000F3CE5" w:rsidTr="0027427A">
        <w:trPr>
          <w:cantSplit/>
          <w:trHeight w:val="2116"/>
        </w:trPr>
        <w:tc>
          <w:tcPr>
            <w:tcW w:w="1985" w:type="dxa"/>
            <w:vMerge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4F6B38" w:rsidRPr="00584EB9" w:rsidRDefault="004F6B38" w:rsidP="002742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 xml:space="preserve">U01: </w:t>
            </w:r>
            <w:r w:rsidRPr="00584EB9">
              <w:rPr>
                <w:rFonts w:ascii="Arial" w:hAnsi="Arial" w:cs="Arial"/>
                <w:sz w:val="20"/>
                <w:szCs w:val="20"/>
              </w:rPr>
              <w:t>kierując się wskazówkami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4EB9">
              <w:rPr>
                <w:rFonts w:ascii="Arial" w:hAnsi="Arial" w:cs="Arial"/>
                <w:sz w:val="20"/>
                <w:szCs w:val="20"/>
              </w:rPr>
              <w:t>opiekuna naukowego potrafi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4EB9">
              <w:rPr>
                <w:rFonts w:ascii="Arial" w:hAnsi="Arial" w:cs="Arial"/>
                <w:sz w:val="20"/>
                <w:szCs w:val="20"/>
              </w:rPr>
              <w:t>wyszukiwać, analizować,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4EB9">
              <w:rPr>
                <w:rFonts w:ascii="Arial" w:hAnsi="Arial" w:cs="Arial"/>
                <w:sz w:val="20"/>
                <w:szCs w:val="20"/>
              </w:rPr>
              <w:t>oceniać, selekcjonować i</w:t>
            </w:r>
          </w:p>
          <w:p w:rsidR="004F6B38" w:rsidRPr="00584EB9" w:rsidRDefault="004F6B38" w:rsidP="002742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4EB9">
              <w:rPr>
                <w:rFonts w:ascii="Arial" w:hAnsi="Arial" w:cs="Arial"/>
                <w:sz w:val="20"/>
                <w:szCs w:val="20"/>
              </w:rPr>
              <w:t>użytkować informacje z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4EB9">
              <w:rPr>
                <w:rFonts w:ascii="Arial" w:hAnsi="Arial" w:cs="Arial"/>
                <w:sz w:val="20"/>
                <w:szCs w:val="20"/>
              </w:rPr>
              <w:t>wykorzystaniem różnych źródeł</w:t>
            </w:r>
          </w:p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  <w:r w:rsidRPr="00584EB9">
              <w:rPr>
                <w:rFonts w:ascii="Arial" w:hAnsi="Arial" w:cs="Arial"/>
                <w:sz w:val="20"/>
                <w:szCs w:val="20"/>
              </w:rPr>
              <w:t>i sposobów</w:t>
            </w:r>
          </w:p>
          <w:p w:rsidR="004F6B38" w:rsidRPr="00584EB9" w:rsidRDefault="004F6B38" w:rsidP="002742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  <w:r w:rsidRPr="000F3CE5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84EB9">
              <w:rPr>
                <w:rFonts w:ascii="Arial" w:hAnsi="Arial" w:cs="Arial"/>
                <w:sz w:val="20"/>
                <w:szCs w:val="20"/>
              </w:rPr>
              <w:t>rozpoznaje różne rodzaje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4EB9">
              <w:rPr>
                <w:rFonts w:ascii="Arial" w:hAnsi="Arial" w:cs="Arial"/>
                <w:sz w:val="20"/>
                <w:szCs w:val="20"/>
              </w:rPr>
              <w:t>wytworów kultury oraz</w:t>
            </w:r>
          </w:p>
          <w:p w:rsidR="004F6B38" w:rsidRPr="00584EB9" w:rsidRDefault="004F6B38" w:rsidP="002742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4EB9">
              <w:rPr>
                <w:rFonts w:ascii="Arial" w:hAnsi="Arial" w:cs="Arial"/>
                <w:sz w:val="20"/>
                <w:szCs w:val="20"/>
              </w:rPr>
              <w:t>przeprowadza ich krytyczną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4EB9">
              <w:rPr>
                <w:rFonts w:ascii="Arial" w:hAnsi="Arial" w:cs="Arial"/>
                <w:sz w:val="20"/>
                <w:szCs w:val="20"/>
              </w:rPr>
              <w:t>analizę i interpretację, z</w:t>
            </w:r>
          </w:p>
          <w:p w:rsidR="004F6B38" w:rsidRPr="00584EB9" w:rsidRDefault="004F6B38" w:rsidP="002742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4EB9">
              <w:rPr>
                <w:rFonts w:ascii="Arial" w:hAnsi="Arial" w:cs="Arial"/>
                <w:sz w:val="20"/>
                <w:szCs w:val="20"/>
              </w:rPr>
              <w:t>zastosowaniem typowych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4EB9">
              <w:rPr>
                <w:rFonts w:ascii="Arial" w:hAnsi="Arial" w:cs="Arial"/>
                <w:sz w:val="20"/>
                <w:szCs w:val="20"/>
              </w:rPr>
              <w:t>metod, w celu określenia ich</w:t>
            </w:r>
          </w:p>
          <w:p w:rsidR="004F6B38" w:rsidRPr="00584EB9" w:rsidRDefault="004F6B38" w:rsidP="002742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4EB9">
              <w:rPr>
                <w:rFonts w:ascii="Arial" w:hAnsi="Arial" w:cs="Arial"/>
                <w:sz w:val="20"/>
                <w:szCs w:val="20"/>
              </w:rPr>
              <w:t>znaczeń, oddziaływania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4EB9">
              <w:rPr>
                <w:rFonts w:ascii="Arial" w:hAnsi="Arial" w:cs="Arial"/>
                <w:sz w:val="20"/>
                <w:szCs w:val="20"/>
              </w:rPr>
              <w:t>społecznego, miejsca w procesie</w:t>
            </w:r>
          </w:p>
          <w:p w:rsidR="004F6B38" w:rsidRPr="000F3CE5" w:rsidRDefault="004F6B38" w:rsidP="002742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4EB9">
              <w:rPr>
                <w:rFonts w:ascii="Arial" w:hAnsi="Arial" w:cs="Arial"/>
                <w:sz w:val="20"/>
                <w:szCs w:val="20"/>
              </w:rPr>
              <w:t>historyczno-kulturowym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K1_U01</w:t>
            </w:r>
          </w:p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  <w:p w:rsidR="004F6B38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K1_U04</w:t>
            </w:r>
          </w:p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F6B38" w:rsidRPr="000F3CE5" w:rsidRDefault="004F6B38" w:rsidP="004F6B38">
      <w:pPr>
        <w:rPr>
          <w:rFonts w:ascii="Arial" w:hAnsi="Arial" w:cs="Arial"/>
          <w:sz w:val="20"/>
          <w:szCs w:val="20"/>
        </w:rPr>
      </w:pPr>
    </w:p>
    <w:p w:rsidR="004F6B38" w:rsidRPr="000F3CE5" w:rsidRDefault="004F6B38" w:rsidP="004F6B38">
      <w:pPr>
        <w:rPr>
          <w:rFonts w:ascii="Arial" w:hAnsi="Arial" w:cs="Arial"/>
          <w:sz w:val="20"/>
          <w:szCs w:val="20"/>
        </w:rPr>
      </w:pPr>
    </w:p>
    <w:p w:rsidR="004F6B38" w:rsidRPr="000F3CE5" w:rsidRDefault="004F6B38" w:rsidP="004F6B38">
      <w:pPr>
        <w:rPr>
          <w:rFonts w:ascii="Arial" w:hAnsi="Arial" w:cs="Arial"/>
          <w:sz w:val="20"/>
          <w:szCs w:val="20"/>
        </w:rPr>
      </w:pPr>
    </w:p>
    <w:p w:rsidR="004F6B38" w:rsidRPr="000F3CE5" w:rsidRDefault="004F6B38" w:rsidP="004F6B3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4F6B38" w:rsidRPr="000F3CE5" w:rsidTr="0027427A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4F6B38" w:rsidRPr="000F3CE5" w:rsidRDefault="004F6B38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4F6B38" w:rsidRPr="000F3CE5" w:rsidRDefault="004F6B38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4F6B38" w:rsidRPr="000F3CE5" w:rsidRDefault="004F6B38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4F6B38" w:rsidRPr="000F3CE5" w:rsidTr="0027427A">
        <w:trPr>
          <w:cantSplit/>
          <w:trHeight w:val="1404"/>
        </w:trPr>
        <w:tc>
          <w:tcPr>
            <w:tcW w:w="1985" w:type="dxa"/>
            <w:vMerge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4F6B38" w:rsidRPr="001113D5" w:rsidRDefault="004F6B38" w:rsidP="0027427A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sz w:val="20"/>
                <w:szCs w:val="20"/>
              </w:rPr>
            </w:pPr>
            <w:r>
              <w:rPr>
                <w:rFonts w:ascii="Arial" w:eastAsia="MyriadPro-Regular" w:hAnsi="Arial" w:cs="Arial"/>
                <w:sz w:val="20"/>
                <w:szCs w:val="20"/>
              </w:rPr>
              <w:t xml:space="preserve">K01: </w:t>
            </w:r>
            <w:r w:rsidRPr="001113D5">
              <w:rPr>
                <w:rFonts w:ascii="Arial" w:eastAsia="MyriadPro-Regular" w:hAnsi="Arial" w:cs="Arial"/>
                <w:sz w:val="20"/>
                <w:szCs w:val="20"/>
              </w:rPr>
              <w:t>uczestniczy w życiu</w:t>
            </w:r>
            <w:r>
              <w:rPr>
                <w:rFonts w:ascii="Arial" w:eastAsia="MyriadPro-Regular" w:hAnsi="Arial" w:cs="Arial"/>
                <w:sz w:val="20"/>
                <w:szCs w:val="20"/>
              </w:rPr>
              <w:t xml:space="preserve"> </w:t>
            </w:r>
            <w:r w:rsidRPr="001113D5">
              <w:rPr>
                <w:rFonts w:ascii="Arial" w:eastAsia="MyriadPro-Regular" w:hAnsi="Arial" w:cs="Arial"/>
                <w:sz w:val="20"/>
                <w:szCs w:val="20"/>
              </w:rPr>
              <w:t>kulturalnym, korzystając z</w:t>
            </w:r>
          </w:p>
          <w:p w:rsidR="004F6B38" w:rsidRPr="000F3CE5" w:rsidRDefault="004F6B38" w:rsidP="0027427A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sz w:val="20"/>
                <w:szCs w:val="20"/>
              </w:rPr>
            </w:pPr>
            <w:r w:rsidRPr="001113D5">
              <w:rPr>
                <w:rFonts w:ascii="Arial" w:eastAsia="MyriadPro-Regular" w:hAnsi="Arial" w:cs="Arial"/>
                <w:sz w:val="20"/>
                <w:szCs w:val="20"/>
              </w:rPr>
              <w:t>różnych mediów i różnych jego</w:t>
            </w:r>
            <w:r>
              <w:rPr>
                <w:rFonts w:ascii="Arial" w:eastAsia="MyriadPro-Regular" w:hAnsi="Arial" w:cs="Arial"/>
                <w:sz w:val="20"/>
                <w:szCs w:val="20"/>
              </w:rPr>
              <w:t xml:space="preserve"> </w:t>
            </w:r>
            <w:r w:rsidRPr="001113D5">
              <w:rPr>
                <w:rFonts w:ascii="Arial" w:eastAsia="MyriadPro-Regular" w:hAnsi="Arial" w:cs="Arial"/>
                <w:sz w:val="20"/>
                <w:szCs w:val="20"/>
              </w:rPr>
              <w:t>form</w:t>
            </w:r>
          </w:p>
        </w:tc>
        <w:tc>
          <w:tcPr>
            <w:tcW w:w="2410" w:type="dxa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K1_K02</w:t>
            </w:r>
          </w:p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F6B38" w:rsidRPr="000F3CE5" w:rsidRDefault="004F6B38" w:rsidP="004F6B38">
      <w:pPr>
        <w:rPr>
          <w:rFonts w:ascii="Arial" w:hAnsi="Arial" w:cs="Arial"/>
          <w:sz w:val="20"/>
          <w:szCs w:val="20"/>
        </w:rPr>
      </w:pPr>
    </w:p>
    <w:p w:rsidR="004F6B38" w:rsidRPr="000F3CE5" w:rsidRDefault="004F6B38" w:rsidP="004F6B38">
      <w:pPr>
        <w:rPr>
          <w:rFonts w:ascii="Arial" w:hAnsi="Arial" w:cs="Arial"/>
          <w:sz w:val="20"/>
          <w:szCs w:val="20"/>
        </w:rPr>
      </w:pPr>
    </w:p>
    <w:p w:rsidR="004F6B38" w:rsidRPr="000F3CE5" w:rsidRDefault="004F6B38" w:rsidP="004F6B38">
      <w:pPr>
        <w:rPr>
          <w:rFonts w:ascii="Arial" w:hAnsi="Arial" w:cs="Arial"/>
          <w:sz w:val="20"/>
          <w:szCs w:val="20"/>
        </w:rPr>
      </w:pPr>
    </w:p>
    <w:p w:rsidR="004F6B38" w:rsidRPr="000F3CE5" w:rsidRDefault="004F6B38" w:rsidP="004F6B38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4F6B38" w:rsidRPr="000F3CE5" w:rsidTr="0027427A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6B38" w:rsidRPr="000F3CE5" w:rsidRDefault="004F6B38" w:rsidP="0027427A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4F6B38" w:rsidRPr="000F3CE5" w:rsidTr="0027427A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4F6B38" w:rsidRPr="000F3CE5" w:rsidRDefault="004F6B38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4F6B38" w:rsidRPr="000F3CE5" w:rsidRDefault="004F6B38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4F6B38" w:rsidRPr="000F3CE5" w:rsidRDefault="004F6B38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6B38" w:rsidRPr="000F3CE5" w:rsidRDefault="004F6B38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4F6B38" w:rsidRPr="000F3CE5" w:rsidTr="0027427A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4F6B38" w:rsidRPr="000F3CE5" w:rsidRDefault="004F6B38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4F6B38" w:rsidRPr="000F3CE5" w:rsidRDefault="004F6B38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6B38" w:rsidRPr="000F3CE5" w:rsidRDefault="004F6B38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4F6B38" w:rsidRPr="000F3CE5" w:rsidRDefault="004F6B38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4F6B38" w:rsidRPr="000F3CE5" w:rsidRDefault="004F6B38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4F6B38" w:rsidRPr="000F3CE5" w:rsidRDefault="004F6B38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4F6B38" w:rsidRPr="000F3CE5" w:rsidRDefault="004F6B38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4F6B38" w:rsidRPr="000F3CE5" w:rsidRDefault="004F6B38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F6B38" w:rsidRPr="000F3CE5" w:rsidRDefault="004F6B38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4F6B38" w:rsidRPr="000F3CE5" w:rsidRDefault="004F6B38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F6B38" w:rsidRPr="000F3CE5" w:rsidRDefault="004F6B38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4F6B38" w:rsidRPr="000F3CE5" w:rsidRDefault="004F6B38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F6B38" w:rsidRPr="000F3CE5" w:rsidRDefault="004F6B38" w:rsidP="0027427A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  <w:p w:rsidR="004F6B38" w:rsidRPr="000F3CE5" w:rsidRDefault="004F6B38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E</w:t>
            </w:r>
          </w:p>
          <w:p w:rsidR="004F6B38" w:rsidRPr="000F3CE5" w:rsidRDefault="004F6B38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4F6B38" w:rsidRPr="000F3CE5" w:rsidRDefault="004F6B38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6B38" w:rsidRPr="000F3CE5" w:rsidTr="0027427A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4F6B38" w:rsidRPr="000F3CE5" w:rsidRDefault="004F6B38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4F6B38" w:rsidRPr="000F3CE5" w:rsidRDefault="004F6B38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6B38" w:rsidRPr="000F3CE5" w:rsidRDefault="004F6B38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6B38" w:rsidRPr="000F3CE5" w:rsidRDefault="004F6B38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103" w:type="dxa"/>
            <w:gridSpan w:val="2"/>
            <w:vAlign w:val="center"/>
          </w:tcPr>
          <w:p w:rsidR="004F6B38" w:rsidRPr="000F3CE5" w:rsidRDefault="004F6B38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F6B38" w:rsidRPr="000F3CE5" w:rsidRDefault="004F6B38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F6B38" w:rsidRPr="000F3CE5" w:rsidRDefault="004F6B38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F6B38" w:rsidRPr="000F3CE5" w:rsidRDefault="004F6B38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6B38" w:rsidRPr="000F3CE5" w:rsidTr="0027427A">
        <w:trPr>
          <w:trHeight w:val="462"/>
        </w:trPr>
        <w:tc>
          <w:tcPr>
            <w:tcW w:w="1611" w:type="dxa"/>
            <w:vAlign w:val="center"/>
          </w:tcPr>
          <w:p w:rsidR="004F6B38" w:rsidRPr="000F3CE5" w:rsidRDefault="004F6B38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4F6B38" w:rsidRPr="000F3CE5" w:rsidRDefault="004F6B38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6B38" w:rsidRPr="000F3CE5" w:rsidRDefault="004F6B38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F6B38" w:rsidRPr="000F3CE5" w:rsidRDefault="004F6B38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4F6B38" w:rsidRPr="000F3CE5" w:rsidRDefault="004F6B38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F6B38" w:rsidRPr="000F3CE5" w:rsidRDefault="004F6B38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F6B38" w:rsidRPr="000F3CE5" w:rsidRDefault="004F6B38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F6B38" w:rsidRPr="000F3CE5" w:rsidRDefault="004F6B38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F6B38" w:rsidRPr="000F3CE5" w:rsidRDefault="004F6B38" w:rsidP="004F6B38">
      <w:pPr>
        <w:pStyle w:val="Zawartotabeli"/>
        <w:rPr>
          <w:rFonts w:ascii="Arial" w:hAnsi="Arial" w:cs="Arial"/>
          <w:sz w:val="20"/>
          <w:szCs w:val="20"/>
        </w:rPr>
      </w:pPr>
    </w:p>
    <w:p w:rsidR="004F6B38" w:rsidRPr="000F3CE5" w:rsidRDefault="004F6B38" w:rsidP="004F6B38">
      <w:pPr>
        <w:pStyle w:val="Zawartotabeli"/>
        <w:rPr>
          <w:rFonts w:ascii="Arial" w:hAnsi="Arial" w:cs="Arial"/>
          <w:sz w:val="20"/>
          <w:szCs w:val="20"/>
        </w:rPr>
      </w:pPr>
    </w:p>
    <w:p w:rsidR="004F6B38" w:rsidRPr="000F3CE5" w:rsidRDefault="004F6B38" w:rsidP="004F6B38">
      <w:pPr>
        <w:rPr>
          <w:rFonts w:ascii="Arial" w:hAnsi="Arial" w:cs="Arial"/>
          <w:sz w:val="20"/>
          <w:szCs w:val="20"/>
        </w:rPr>
      </w:pPr>
      <w:r w:rsidRPr="000F3CE5">
        <w:rPr>
          <w:rFonts w:ascii="Arial" w:hAnsi="Arial" w:cs="Arial"/>
          <w:sz w:val="20"/>
          <w:szCs w:val="20"/>
        </w:rPr>
        <w:lastRenderedPageBreak/>
        <w:t>Opis metod prowadzenia zajęć</w:t>
      </w:r>
    </w:p>
    <w:p w:rsidR="004F6B38" w:rsidRPr="000F3CE5" w:rsidRDefault="004F6B38" w:rsidP="004F6B3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4F6B38" w:rsidRPr="000F3CE5" w:rsidTr="0027427A">
        <w:trPr>
          <w:trHeight w:val="1286"/>
        </w:trPr>
        <w:tc>
          <w:tcPr>
            <w:tcW w:w="9622" w:type="dxa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Metody podające, eksponujące, problemowe, aktywizujące</w:t>
            </w:r>
          </w:p>
          <w:p w:rsidR="004F6B38" w:rsidRDefault="004F6B38" w:rsidP="0027427A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Metody wspierające autonomiczne uczenie się</w:t>
            </w:r>
          </w:p>
          <w:p w:rsidR="004F6B38" w:rsidRPr="00AD5CB6" w:rsidRDefault="004F6B38" w:rsidP="0027427A"/>
          <w:p w:rsidR="004F6B38" w:rsidRPr="00AD5CB6" w:rsidRDefault="004F6B38" w:rsidP="0027427A">
            <w:pPr>
              <w:tabs>
                <w:tab w:val="left" w:pos="2726"/>
              </w:tabs>
            </w:pPr>
            <w:r>
              <w:tab/>
            </w:r>
          </w:p>
        </w:tc>
      </w:tr>
    </w:tbl>
    <w:p w:rsidR="004F6B38" w:rsidRPr="000F3CE5" w:rsidRDefault="004F6B38" w:rsidP="004F6B38">
      <w:pPr>
        <w:pStyle w:val="Zawartotabeli"/>
        <w:rPr>
          <w:rFonts w:ascii="Arial" w:hAnsi="Arial" w:cs="Arial"/>
          <w:sz w:val="20"/>
          <w:szCs w:val="20"/>
        </w:rPr>
      </w:pPr>
    </w:p>
    <w:p w:rsidR="004F6B38" w:rsidRPr="000F3CE5" w:rsidRDefault="004F6B38" w:rsidP="004F6B38">
      <w:pPr>
        <w:pStyle w:val="Zawartotabeli"/>
        <w:rPr>
          <w:rFonts w:ascii="Arial" w:hAnsi="Arial" w:cs="Arial"/>
          <w:sz w:val="20"/>
          <w:szCs w:val="20"/>
        </w:rPr>
      </w:pPr>
    </w:p>
    <w:p w:rsidR="004F6B38" w:rsidRPr="000F3CE5" w:rsidRDefault="004F6B38" w:rsidP="004F6B38">
      <w:pPr>
        <w:pStyle w:val="Zawartotabeli"/>
        <w:rPr>
          <w:rFonts w:ascii="Arial" w:hAnsi="Arial" w:cs="Arial"/>
          <w:sz w:val="20"/>
          <w:szCs w:val="20"/>
        </w:rPr>
      </w:pPr>
      <w:r w:rsidRPr="000F3CE5">
        <w:rPr>
          <w:rFonts w:ascii="Arial" w:hAnsi="Arial" w:cs="Arial"/>
          <w:sz w:val="20"/>
          <w:szCs w:val="20"/>
        </w:rPr>
        <w:t xml:space="preserve">Formy sprawdzania efektów kształcenia </w:t>
      </w:r>
    </w:p>
    <w:p w:rsidR="004F6B38" w:rsidRPr="000F3CE5" w:rsidRDefault="004F6B38" w:rsidP="004F6B38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96"/>
      </w:tblGrid>
      <w:tr w:rsidR="004F6B38" w:rsidRPr="000F3CE5" w:rsidTr="0027427A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4F6B38" w:rsidRPr="000F3CE5" w:rsidRDefault="004F6B38" w:rsidP="0027427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4F6B38" w:rsidRPr="000F3CE5" w:rsidRDefault="004F6B38" w:rsidP="0027427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0F3CE5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4F6B38" w:rsidRPr="000F3CE5" w:rsidRDefault="004F6B38" w:rsidP="0027427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4F6B38" w:rsidRPr="000F3CE5" w:rsidRDefault="004F6B38" w:rsidP="0027427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4F6B38" w:rsidRPr="000F3CE5" w:rsidRDefault="004F6B38" w:rsidP="0027427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4F6B38" w:rsidRPr="000F3CE5" w:rsidRDefault="004F6B38" w:rsidP="0027427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4F6B38" w:rsidRPr="000F3CE5" w:rsidRDefault="004F6B38" w:rsidP="0027427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4F6B38" w:rsidRPr="000F3CE5" w:rsidRDefault="004F6B38" w:rsidP="0027427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4F6B38" w:rsidRPr="000F3CE5" w:rsidRDefault="004F6B38" w:rsidP="0027427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4F6B38" w:rsidRPr="000F3CE5" w:rsidRDefault="004F6B38" w:rsidP="0027427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4F6B38" w:rsidRPr="000F3CE5" w:rsidRDefault="004F6B38" w:rsidP="0027427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4F6B38" w:rsidRPr="000F3CE5" w:rsidRDefault="004F6B38" w:rsidP="0027427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4F6B38" w:rsidRPr="000F3CE5" w:rsidRDefault="004F6B38" w:rsidP="0027427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509" w:type="dxa"/>
            <w:shd w:val="clear" w:color="auto" w:fill="DBE5F1"/>
            <w:textDirection w:val="btLr"/>
            <w:vAlign w:val="center"/>
          </w:tcPr>
          <w:p w:rsidR="004F6B38" w:rsidRDefault="004F6B38" w:rsidP="0027427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Inne</w:t>
            </w:r>
          </w:p>
          <w:p w:rsidR="004F6B38" w:rsidRPr="000F3CE5" w:rsidRDefault="004F6B38" w:rsidP="0027427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(kolokwium)</w:t>
            </w:r>
          </w:p>
        </w:tc>
      </w:tr>
      <w:tr w:rsidR="004F6B38" w:rsidRPr="000F3CE5" w:rsidTr="0027427A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4F6B38" w:rsidRPr="000F3CE5" w:rsidRDefault="004F6B38" w:rsidP="0027427A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" w:type="dxa"/>
            <w:shd w:val="clear" w:color="auto" w:fill="FFFFFF"/>
          </w:tcPr>
          <w:p w:rsidR="004F6B38" w:rsidRPr="000F3CE5" w:rsidRDefault="004F6B38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4F6B38" w:rsidRPr="000F3CE5" w:rsidTr="0027427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4F6B38" w:rsidRPr="000F3CE5" w:rsidRDefault="004F6B38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" w:type="dxa"/>
            <w:shd w:val="clear" w:color="auto" w:fill="FFFFFF"/>
          </w:tcPr>
          <w:p w:rsidR="004F6B38" w:rsidRPr="000F3CE5" w:rsidRDefault="004F6B38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4F6B38" w:rsidRPr="000F3CE5" w:rsidTr="0027427A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4F6B38" w:rsidRPr="000F3CE5" w:rsidRDefault="004F6B38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" w:type="dxa"/>
            <w:shd w:val="clear" w:color="auto" w:fill="FFFFFF"/>
          </w:tcPr>
          <w:p w:rsidR="004F6B38" w:rsidRPr="000F3CE5" w:rsidRDefault="004F6B38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4F6B38" w:rsidRPr="000F3CE5" w:rsidTr="0027427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4F6B38" w:rsidRPr="000F3CE5" w:rsidRDefault="004F6B38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" w:type="dxa"/>
            <w:shd w:val="clear" w:color="auto" w:fill="FFFFFF"/>
          </w:tcPr>
          <w:p w:rsidR="004F6B38" w:rsidRPr="000F3CE5" w:rsidRDefault="004F6B38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4F6B38" w:rsidRPr="000F3CE5" w:rsidTr="0027427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4F6B38" w:rsidRPr="000F3CE5" w:rsidRDefault="004F6B38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" w:type="dxa"/>
            <w:shd w:val="clear" w:color="auto" w:fill="FFFFFF"/>
          </w:tcPr>
          <w:p w:rsidR="004F6B38" w:rsidRPr="000F3CE5" w:rsidRDefault="004F6B38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4F6B38" w:rsidRPr="000F3CE5" w:rsidTr="0027427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4F6B38" w:rsidRPr="000F3CE5" w:rsidRDefault="004F6B38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" w:type="dxa"/>
            <w:shd w:val="clear" w:color="auto" w:fill="FFFFFF"/>
          </w:tcPr>
          <w:p w:rsidR="004F6B38" w:rsidRPr="000F3CE5" w:rsidRDefault="004F6B38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</w:tbl>
    <w:p w:rsidR="004F6B38" w:rsidRPr="000F3CE5" w:rsidRDefault="004F6B38" w:rsidP="004F6B38">
      <w:pPr>
        <w:pStyle w:val="Zawartotabeli"/>
        <w:rPr>
          <w:rFonts w:ascii="Arial" w:hAnsi="Arial" w:cs="Arial"/>
          <w:sz w:val="20"/>
          <w:szCs w:val="20"/>
        </w:rPr>
      </w:pPr>
    </w:p>
    <w:p w:rsidR="004F6B38" w:rsidRPr="000F3CE5" w:rsidRDefault="004F6B38" w:rsidP="004F6B38">
      <w:pPr>
        <w:pStyle w:val="Zawartotabeli"/>
        <w:rPr>
          <w:rFonts w:ascii="Arial" w:hAnsi="Arial" w:cs="Arial"/>
          <w:sz w:val="20"/>
          <w:szCs w:val="20"/>
        </w:rPr>
      </w:pPr>
    </w:p>
    <w:p w:rsidR="004F6B38" w:rsidRPr="000F3CE5" w:rsidRDefault="004F6B38" w:rsidP="004F6B38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4F6B38" w:rsidRPr="000F3CE5" w:rsidTr="0027427A">
        <w:tc>
          <w:tcPr>
            <w:tcW w:w="1941" w:type="dxa"/>
            <w:shd w:val="clear" w:color="auto" w:fill="DBE5F1"/>
            <w:vAlign w:val="center"/>
          </w:tcPr>
          <w:p w:rsidR="004F6B38" w:rsidRPr="000F3CE5" w:rsidRDefault="004F6B38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4F6B38" w:rsidRPr="000F3CE5" w:rsidRDefault="004F6B38" w:rsidP="0027427A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F6B38" w:rsidRPr="000F3CE5" w:rsidRDefault="004F6B38" w:rsidP="0027427A">
            <w:pPr>
              <w:tabs>
                <w:tab w:val="left" w:pos="1762"/>
              </w:tabs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Warunkiem uzyskania pozytywnej oceny jest regularne i aktywne uczestnictwo w zajęciach, udział w dyskusj</w:t>
            </w:r>
            <w:r>
              <w:rPr>
                <w:rFonts w:ascii="Arial" w:hAnsi="Arial" w:cs="Arial"/>
                <w:sz w:val="20"/>
                <w:szCs w:val="20"/>
              </w:rPr>
              <w:t>i w czasie zajęć, pozytywna ocena</w:t>
            </w:r>
            <w:r w:rsidRPr="000F3CE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kolokwium z ćwiczeń oraz pozytywna ocena </w:t>
            </w:r>
            <w:r w:rsidRPr="000F3CE5">
              <w:rPr>
                <w:rFonts w:ascii="Arial" w:hAnsi="Arial" w:cs="Arial"/>
                <w:sz w:val="20"/>
                <w:szCs w:val="20"/>
              </w:rPr>
              <w:t xml:space="preserve">z ustnego egzaminu końcowego w </w:t>
            </w:r>
            <w:r>
              <w:rPr>
                <w:rFonts w:ascii="Arial" w:hAnsi="Arial" w:cs="Arial"/>
                <w:sz w:val="20"/>
                <w:szCs w:val="20"/>
              </w:rPr>
              <w:t>języku</w:t>
            </w:r>
            <w:r w:rsidRPr="000F3CE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niemieckim</w:t>
            </w:r>
            <w:r w:rsidRPr="000F3CE5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4F6B38" w:rsidRPr="000F3CE5" w:rsidRDefault="004F6B38" w:rsidP="0027427A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 xml:space="preserve">Standardowa skala ocen. </w:t>
            </w:r>
          </w:p>
          <w:p w:rsidR="004F6B38" w:rsidRPr="000F3CE5" w:rsidRDefault="004F6B38" w:rsidP="0027427A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F6B38" w:rsidRPr="000F3CE5" w:rsidRDefault="004F6B38" w:rsidP="004F6B38">
      <w:pPr>
        <w:rPr>
          <w:rFonts w:ascii="Arial" w:hAnsi="Arial" w:cs="Arial"/>
          <w:sz w:val="20"/>
          <w:szCs w:val="20"/>
        </w:rPr>
      </w:pPr>
    </w:p>
    <w:p w:rsidR="004F6B38" w:rsidRPr="000F3CE5" w:rsidRDefault="004F6B38" w:rsidP="004F6B3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4F6B38" w:rsidRPr="000F3CE5" w:rsidTr="0027427A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4F6B38" w:rsidRPr="000F3CE5" w:rsidRDefault="004F6B38" w:rsidP="0027427A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4F6B38" w:rsidRPr="000F3CE5" w:rsidRDefault="004F6B38" w:rsidP="0027427A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0F3CE5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4F6B38" w:rsidRPr="000F3CE5" w:rsidRDefault="004F6B38" w:rsidP="0027427A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F6B38" w:rsidRPr="000F3CE5" w:rsidRDefault="004F6B38" w:rsidP="004F6B38">
      <w:pPr>
        <w:rPr>
          <w:rFonts w:ascii="Arial" w:hAnsi="Arial" w:cs="Arial"/>
          <w:sz w:val="20"/>
          <w:szCs w:val="20"/>
        </w:rPr>
      </w:pPr>
    </w:p>
    <w:p w:rsidR="004F6B38" w:rsidRPr="000F3CE5" w:rsidRDefault="004F6B38" w:rsidP="004F6B38">
      <w:pPr>
        <w:rPr>
          <w:rFonts w:ascii="Arial" w:hAnsi="Arial" w:cs="Arial"/>
          <w:sz w:val="20"/>
          <w:szCs w:val="20"/>
        </w:rPr>
      </w:pPr>
    </w:p>
    <w:p w:rsidR="004F6B38" w:rsidRPr="000F3CE5" w:rsidRDefault="004F6B38" w:rsidP="004F6B38">
      <w:pPr>
        <w:rPr>
          <w:rFonts w:ascii="Arial" w:hAnsi="Arial" w:cs="Arial"/>
          <w:sz w:val="20"/>
          <w:szCs w:val="20"/>
        </w:rPr>
      </w:pPr>
      <w:r w:rsidRPr="000F3CE5">
        <w:rPr>
          <w:rFonts w:ascii="Arial" w:hAnsi="Arial" w:cs="Arial"/>
          <w:sz w:val="20"/>
          <w:szCs w:val="20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4F6B38" w:rsidRPr="000F3CE5" w:rsidTr="0027427A">
        <w:trPr>
          <w:trHeight w:val="1136"/>
        </w:trPr>
        <w:tc>
          <w:tcPr>
            <w:tcW w:w="9622" w:type="dxa"/>
          </w:tcPr>
          <w:p w:rsidR="004F6B38" w:rsidRPr="005B2061" w:rsidRDefault="004F6B38" w:rsidP="0027427A">
            <w:pPr>
              <w:jc w:val="both"/>
              <w:rPr>
                <w:rStyle w:val="Odwoaniedokomentarza"/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Style w:val="Odwoaniedokomentarza"/>
                <w:rFonts w:ascii="Arial" w:hAnsi="Arial" w:cs="Arial"/>
                <w:sz w:val="20"/>
                <w:szCs w:val="20"/>
              </w:rPr>
              <w:t>Staro-wysoko-niemieckie</w:t>
            </w:r>
            <w:proofErr w:type="spellEnd"/>
            <w:r>
              <w:rPr>
                <w:rStyle w:val="Odwoaniedokomentarza"/>
                <w:rFonts w:ascii="Arial" w:hAnsi="Arial" w:cs="Arial"/>
                <w:sz w:val="20"/>
                <w:szCs w:val="20"/>
              </w:rPr>
              <w:t xml:space="preserve"> glosy</w:t>
            </w:r>
            <w:r w:rsidRPr="005B2061">
              <w:rPr>
                <w:rStyle w:val="Odwoaniedokomentarza"/>
                <w:rFonts w:ascii="Arial" w:hAnsi="Arial" w:cs="Arial"/>
                <w:sz w:val="20"/>
                <w:szCs w:val="20"/>
              </w:rPr>
              <w:t xml:space="preserve"> – </w:t>
            </w:r>
            <w:r>
              <w:rPr>
                <w:rStyle w:val="Odwoaniedokomentarza"/>
                <w:rFonts w:ascii="Arial" w:hAnsi="Arial" w:cs="Arial"/>
                <w:sz w:val="20"/>
                <w:szCs w:val="20"/>
              </w:rPr>
              <w:t>teksty teologiczne</w:t>
            </w:r>
          </w:p>
          <w:p w:rsidR="004F6B38" w:rsidRPr="005B2061" w:rsidRDefault="004F6B38" w:rsidP="002742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Poematy heroiczne</w:t>
            </w:r>
          </w:p>
          <w:p w:rsidR="004F6B38" w:rsidRPr="00424684" w:rsidRDefault="004F6B38" w:rsidP="002742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Ł</w:t>
            </w:r>
            <w:r w:rsidRPr="00424684">
              <w:rPr>
                <w:rFonts w:ascii="Arial" w:hAnsi="Arial" w:cs="Arial"/>
                <w:sz w:val="20"/>
                <w:szCs w:val="20"/>
              </w:rPr>
              <w:t>acińska poezja w X</w:t>
            </w:r>
            <w:r>
              <w:rPr>
                <w:rFonts w:ascii="Arial" w:hAnsi="Arial" w:cs="Arial"/>
                <w:sz w:val="20"/>
                <w:szCs w:val="20"/>
              </w:rPr>
              <w:t>-XII</w:t>
            </w:r>
            <w:r w:rsidRPr="00424684">
              <w:rPr>
                <w:rFonts w:ascii="Arial" w:hAnsi="Arial" w:cs="Arial"/>
                <w:sz w:val="20"/>
                <w:szCs w:val="20"/>
              </w:rPr>
              <w:t xml:space="preserve"> wieku</w:t>
            </w:r>
          </w:p>
          <w:p w:rsidR="004F6B38" w:rsidRPr="002004CB" w:rsidRDefault="004F6B38" w:rsidP="0027427A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Minnesang</w:t>
            </w:r>
          </w:p>
          <w:p w:rsidR="004F6B38" w:rsidRPr="002004CB" w:rsidRDefault="004F6B38" w:rsidP="0027427A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Sangspruchdichtung</w:t>
            </w:r>
            <w:proofErr w:type="spellEnd"/>
          </w:p>
          <w:p w:rsidR="004F6B38" w:rsidRPr="002004CB" w:rsidRDefault="004F6B38" w:rsidP="0027427A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Epika</w:t>
            </w:r>
            <w:proofErr w:type="spellEnd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dworska</w:t>
            </w:r>
            <w:proofErr w:type="spellEnd"/>
          </w:p>
          <w:p w:rsidR="004F6B38" w:rsidRPr="002004CB" w:rsidRDefault="004F6B38" w:rsidP="0027427A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Meistersang</w:t>
            </w:r>
          </w:p>
          <w:p w:rsidR="004F6B38" w:rsidRPr="002004CB" w:rsidRDefault="004F6B38" w:rsidP="0027427A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Teksty</w:t>
            </w:r>
            <w:proofErr w:type="spellEnd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dydaktyczne</w:t>
            </w:r>
            <w:proofErr w:type="spellEnd"/>
          </w:p>
          <w:p w:rsidR="004F6B38" w:rsidRDefault="004F6B38" w:rsidP="002742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4684">
              <w:rPr>
                <w:rFonts w:ascii="Arial" w:hAnsi="Arial" w:cs="Arial"/>
                <w:sz w:val="20"/>
                <w:szCs w:val="20"/>
              </w:rPr>
              <w:t>Literatura w miastach</w:t>
            </w:r>
          </w:p>
          <w:p w:rsidR="004F6B38" w:rsidRPr="00424684" w:rsidRDefault="004F6B38" w:rsidP="002742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Osterspiele</w:t>
            </w:r>
            <w:proofErr w:type="spellEnd"/>
          </w:p>
          <w:p w:rsidR="004F6B38" w:rsidRPr="00424684" w:rsidRDefault="004F6B38" w:rsidP="002742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24684">
              <w:rPr>
                <w:rFonts w:ascii="Arial" w:hAnsi="Arial" w:cs="Arial"/>
                <w:sz w:val="20"/>
                <w:szCs w:val="20"/>
              </w:rPr>
              <w:t>Fastnachtspiele</w:t>
            </w:r>
            <w:proofErr w:type="spellEnd"/>
          </w:p>
          <w:p w:rsidR="004F6B38" w:rsidRPr="00EE199F" w:rsidRDefault="004F6B38" w:rsidP="002742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199F">
              <w:rPr>
                <w:rFonts w:ascii="Arial" w:hAnsi="Arial" w:cs="Arial"/>
                <w:sz w:val="20"/>
                <w:szCs w:val="20"/>
              </w:rPr>
              <w:t>Liryka baroku</w:t>
            </w:r>
          </w:p>
          <w:p w:rsidR="004F6B38" w:rsidRDefault="004F6B38" w:rsidP="0027427A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„Das Buch der deutschen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Poeterey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>“ (Martin Opitz)</w:t>
            </w:r>
          </w:p>
          <w:p w:rsidR="004F6B38" w:rsidRPr="003F3091" w:rsidRDefault="004F6B38" w:rsidP="0027427A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Powieść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barokowa</w:t>
            </w:r>
            <w:proofErr w:type="spellEnd"/>
          </w:p>
        </w:tc>
      </w:tr>
    </w:tbl>
    <w:p w:rsidR="004F6B38" w:rsidRPr="000F3CE5" w:rsidRDefault="004F6B38" w:rsidP="004F6B38">
      <w:pPr>
        <w:rPr>
          <w:rFonts w:ascii="Arial" w:hAnsi="Arial" w:cs="Arial"/>
          <w:sz w:val="20"/>
          <w:szCs w:val="20"/>
        </w:rPr>
      </w:pPr>
    </w:p>
    <w:p w:rsidR="004F6B38" w:rsidRPr="000F3CE5" w:rsidRDefault="004F6B38" w:rsidP="004F6B38">
      <w:pPr>
        <w:rPr>
          <w:rFonts w:ascii="Arial" w:hAnsi="Arial" w:cs="Arial"/>
          <w:sz w:val="20"/>
          <w:szCs w:val="20"/>
        </w:rPr>
      </w:pPr>
    </w:p>
    <w:p w:rsidR="004F6B38" w:rsidRPr="000F3CE5" w:rsidRDefault="004F6B38" w:rsidP="004F6B38">
      <w:pPr>
        <w:rPr>
          <w:rFonts w:ascii="Arial" w:hAnsi="Arial" w:cs="Arial"/>
          <w:sz w:val="20"/>
          <w:szCs w:val="20"/>
        </w:rPr>
      </w:pPr>
      <w:r w:rsidRPr="000F3CE5">
        <w:rPr>
          <w:rFonts w:ascii="Arial" w:hAnsi="Arial" w:cs="Arial"/>
          <w:sz w:val="20"/>
          <w:szCs w:val="20"/>
        </w:rPr>
        <w:t>Wykaz literatury podstawowej</w:t>
      </w:r>
    </w:p>
    <w:p w:rsidR="004F6B38" w:rsidRPr="000F3CE5" w:rsidRDefault="004F6B38" w:rsidP="004F6B3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4F6B38" w:rsidRPr="000F3CE5" w:rsidTr="0027427A">
        <w:trPr>
          <w:trHeight w:val="1098"/>
        </w:trPr>
        <w:tc>
          <w:tcPr>
            <w:tcW w:w="9622" w:type="dxa"/>
          </w:tcPr>
          <w:p w:rsidR="004F6B38" w:rsidRPr="002004CB" w:rsidRDefault="004F6B38" w:rsidP="002004CB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Klein, Dorothea: Mittelalter: Lehrbuch Germanistik. Stuttgart/Weimar, 2006.</w:t>
            </w:r>
          </w:p>
          <w:p w:rsidR="004F6B38" w:rsidRPr="002004CB" w:rsidRDefault="004F6B38" w:rsidP="002004CB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2004CB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de-DE"/>
              </w:rPr>
              <w:t>Das Nibelungenlied. Mhd./Nhd.</w:t>
            </w:r>
            <w:r w:rsidRPr="002004C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Nach dem Text von Karl Bartsch und Helmut de Boor ins Neuhochdeutsche übersetzt und kommentiert von Siegfried </w:t>
            </w:r>
            <w:proofErr w:type="spellStart"/>
            <w:r w:rsidRPr="002004C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Grosse</w:t>
            </w:r>
            <w:proofErr w:type="spellEnd"/>
            <w:r w:rsidRPr="002004C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. Reclam, Stuttgart 1997</w:t>
            </w:r>
          </w:p>
          <w:p w:rsidR="004F6B38" w:rsidRPr="002004CB" w:rsidRDefault="004F6B38" w:rsidP="002004CB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 xml:space="preserve">Atkins, Stuart: Zeitalter der Entdeckungen. W. Literatur. </w:t>
            </w:r>
            <w:proofErr w:type="spellStart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Pod</w:t>
            </w:r>
            <w:proofErr w:type="spellEnd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redakcją</w:t>
            </w:r>
            <w:proofErr w:type="spellEnd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 xml:space="preserve">: Wolf-Hartmut Friedrich und Walther </w:t>
            </w:r>
            <w:proofErr w:type="spellStart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Killy</w:t>
            </w:r>
            <w:proofErr w:type="spellEnd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. Frankfurt/M., Fischer Taschenbuchverlag, 1972, Bd. 2, S. 617 i n.</w:t>
            </w:r>
          </w:p>
          <w:p w:rsidR="004F6B38" w:rsidRPr="002004CB" w:rsidRDefault="004F6B38" w:rsidP="002004CB">
            <w:pPr>
              <w:pStyle w:val="Akapitzlist"/>
              <w:numPr>
                <w:ilvl w:val="0"/>
                <w:numId w:val="4"/>
              </w:numPr>
              <w:spacing w:line="0" w:lineRule="atLeast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 xml:space="preserve">Johann </w:t>
            </w:r>
            <w:proofErr w:type="spellStart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Tepl</w:t>
            </w:r>
            <w:proofErr w:type="spellEnd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 xml:space="preserve">: Der Ackermann aus Böhmen. </w:t>
            </w:r>
            <w:proofErr w:type="spellStart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Pod</w:t>
            </w:r>
            <w:proofErr w:type="spellEnd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redakcją</w:t>
            </w:r>
            <w:proofErr w:type="spellEnd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 xml:space="preserve"> Felix </w:t>
            </w:r>
            <w:proofErr w:type="spellStart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Genzmer</w:t>
            </w:r>
            <w:proofErr w:type="spellEnd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 xml:space="preserve">. Stuttgart: </w:t>
            </w:r>
            <w:proofErr w:type="spellStart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Ph</w:t>
            </w:r>
            <w:proofErr w:type="spellEnd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. Reclam, 1961. (</w:t>
            </w:r>
            <w:proofErr w:type="spellStart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wybrane</w:t>
            </w:r>
            <w:proofErr w:type="spellEnd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fragmenty</w:t>
            </w:r>
            <w:proofErr w:type="spellEnd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)</w:t>
            </w:r>
          </w:p>
          <w:p w:rsidR="004F6B38" w:rsidRPr="002004CB" w:rsidRDefault="004F6B38" w:rsidP="002004CB">
            <w:pPr>
              <w:pStyle w:val="Akapitzlist"/>
              <w:numPr>
                <w:ilvl w:val="0"/>
                <w:numId w:val="4"/>
              </w:numPr>
              <w:spacing w:line="0" w:lineRule="atLeast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 xml:space="preserve">Gottfried v. Straßburg: Tristan und Isolde. Text; Übersetzung. Hrsg. v. Karl Marold. </w:t>
            </w:r>
            <w:proofErr w:type="spellStart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Übertr</w:t>
            </w:r>
            <w:proofErr w:type="spellEnd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 xml:space="preserve">. v. Peter Knecht. Mit einer Einführung in das Werk v. Tomas </w:t>
            </w:r>
            <w:proofErr w:type="spellStart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Tomasek</w:t>
            </w:r>
            <w:proofErr w:type="spellEnd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 xml:space="preserve">. Berlin/New York: Walter de </w:t>
            </w:r>
            <w:proofErr w:type="spellStart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Gruyter</w:t>
            </w:r>
            <w:proofErr w:type="spellEnd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: 2004. 2 Bände. (</w:t>
            </w:r>
            <w:proofErr w:type="spellStart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wybrane</w:t>
            </w:r>
            <w:proofErr w:type="spellEnd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fragmenty</w:t>
            </w:r>
            <w:proofErr w:type="spellEnd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)</w:t>
            </w:r>
          </w:p>
          <w:p w:rsidR="004F6B38" w:rsidRPr="002004CB" w:rsidRDefault="004F6B38" w:rsidP="002004CB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Heinzle</w:t>
            </w:r>
            <w:proofErr w:type="spellEnd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, Joachim: Geschichte der deutschen Literatur von den Anfängen bis zum Beginn der Neuzeit. Wandlungen und Neuansätze im 13. Jahrhundert. Königsstein/</w:t>
            </w:r>
            <w:proofErr w:type="spellStart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Ts</w:t>
            </w:r>
            <w:proofErr w:type="spellEnd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 xml:space="preserve">.: Athenäum, 1997. </w:t>
            </w:r>
          </w:p>
          <w:p w:rsidR="004F6B38" w:rsidRPr="002004CB" w:rsidRDefault="004F6B38" w:rsidP="002004CB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Kiepe, Eva und Hansjürgen Kiepe: Epochen der deutschen Lyrik. 1300 – 1500. (</w:t>
            </w:r>
            <w:proofErr w:type="spellStart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Pod</w:t>
            </w:r>
            <w:proofErr w:type="spellEnd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redakcją</w:t>
            </w:r>
            <w:proofErr w:type="spellEnd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 xml:space="preserve"> Walther </w:t>
            </w:r>
            <w:proofErr w:type="spellStart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Killy</w:t>
            </w:r>
            <w:proofErr w:type="spellEnd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). München: Deutscher Taschenbuchverlag: 1972, Bd. 2. (</w:t>
            </w:r>
            <w:proofErr w:type="spellStart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wybrane</w:t>
            </w:r>
            <w:proofErr w:type="spellEnd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fragmenty</w:t>
            </w:r>
            <w:proofErr w:type="spellEnd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)</w:t>
            </w:r>
          </w:p>
          <w:p w:rsidR="002004CB" w:rsidRPr="002004CB" w:rsidRDefault="002004CB" w:rsidP="002004CB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Langner, Martin-M.: Annäherung ans Fremde durch sprachliche Bilder. Die Region Polen und ihre Ritter in Dichtungen des Hochmittelalters. Berlin: 2018. (</w:t>
            </w:r>
            <w:proofErr w:type="spellStart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wybrane</w:t>
            </w:r>
            <w:proofErr w:type="spellEnd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fragmenty</w:t>
            </w:r>
            <w:proofErr w:type="spellEnd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)</w:t>
            </w:r>
          </w:p>
          <w:p w:rsidR="004F6B38" w:rsidRPr="002004CB" w:rsidRDefault="004F6B38" w:rsidP="002004CB">
            <w:pPr>
              <w:pStyle w:val="Akapitzlist"/>
              <w:numPr>
                <w:ilvl w:val="0"/>
                <w:numId w:val="4"/>
              </w:numPr>
              <w:spacing w:line="0" w:lineRule="atLeast"/>
              <w:rPr>
                <w:rStyle w:val="ktitel"/>
                <w:b w:val="0"/>
                <w:bCs w:val="0"/>
                <w:color w:val="auto"/>
                <w:sz w:val="20"/>
                <w:szCs w:val="20"/>
                <w:lang w:val="de-DE"/>
              </w:rPr>
            </w:pPr>
            <w:r w:rsidRPr="002004CB">
              <w:rPr>
                <w:rStyle w:val="ktitel"/>
                <w:b w:val="0"/>
                <w:color w:val="auto"/>
                <w:sz w:val="20"/>
                <w:szCs w:val="20"/>
                <w:lang w:val="de-DE"/>
              </w:rPr>
              <w:t xml:space="preserve">Des Minnesangs Frühling. </w:t>
            </w:r>
            <w:r w:rsidRPr="002004CB">
              <w:rPr>
                <w:rStyle w:val="btitel"/>
                <w:b w:val="0"/>
                <w:color w:val="auto"/>
                <w:sz w:val="20"/>
                <w:szCs w:val="20"/>
                <w:lang w:val="de-DE"/>
              </w:rPr>
              <w:t xml:space="preserve">Bd.1 Texte. </w:t>
            </w:r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 xml:space="preserve">Mit einem Anhang 'Das Budapester u. </w:t>
            </w:r>
            <w:proofErr w:type="spellStart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Kremsmünsterer</w:t>
            </w:r>
            <w:proofErr w:type="spellEnd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 xml:space="preserve"> Fragment'. Bearbeitung: Moser, Hugo; </w:t>
            </w:r>
            <w:proofErr w:type="spellStart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Tervooren</w:t>
            </w:r>
            <w:proofErr w:type="spellEnd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 xml:space="preserve">, Helmut. Stuttgart: Hirzel, 1988. 38., </w:t>
            </w:r>
            <w:proofErr w:type="spellStart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rev</w:t>
            </w:r>
            <w:proofErr w:type="spellEnd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. Aufl. (</w:t>
            </w:r>
            <w:proofErr w:type="spellStart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wybrane</w:t>
            </w:r>
            <w:proofErr w:type="spellEnd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fragmenty</w:t>
            </w:r>
            <w:proofErr w:type="spellEnd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)</w:t>
            </w:r>
          </w:p>
          <w:p w:rsidR="004F6B38" w:rsidRPr="002004CB" w:rsidRDefault="004F6B38" w:rsidP="002004CB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 xml:space="preserve">Nagel, Bert: Meistersang. Meisterlieder und Singschulzeugnisse. </w:t>
            </w:r>
            <w:r w:rsidRPr="002004CB">
              <w:rPr>
                <w:rFonts w:ascii="Arial" w:hAnsi="Arial" w:cs="Arial"/>
                <w:sz w:val="20"/>
                <w:szCs w:val="20"/>
              </w:rPr>
              <w:t xml:space="preserve">Stuttgart: </w:t>
            </w:r>
            <w:proofErr w:type="spellStart"/>
            <w:r w:rsidRPr="002004CB">
              <w:rPr>
                <w:rFonts w:ascii="Arial" w:hAnsi="Arial" w:cs="Arial"/>
                <w:sz w:val="20"/>
                <w:szCs w:val="20"/>
              </w:rPr>
              <w:t>Ph</w:t>
            </w:r>
            <w:proofErr w:type="spellEnd"/>
            <w:r w:rsidRPr="002004CB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2004CB">
              <w:rPr>
                <w:rFonts w:ascii="Arial" w:hAnsi="Arial" w:cs="Arial"/>
                <w:sz w:val="20"/>
                <w:szCs w:val="20"/>
              </w:rPr>
              <w:t>Reclam</w:t>
            </w:r>
            <w:proofErr w:type="spellEnd"/>
            <w:r w:rsidRPr="002004CB">
              <w:rPr>
                <w:rFonts w:ascii="Arial" w:hAnsi="Arial" w:cs="Arial"/>
                <w:sz w:val="20"/>
                <w:szCs w:val="20"/>
              </w:rPr>
              <w:t>, 1965. (wybrane fragmenty)</w:t>
            </w:r>
          </w:p>
          <w:p w:rsidR="004F6B38" w:rsidRPr="002004CB" w:rsidRDefault="004F6B38" w:rsidP="002004CB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Newald</w:t>
            </w:r>
            <w:proofErr w:type="spellEnd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 xml:space="preserve">, Richard: Die deutsche Literatur vom Späthumanismus zur Empfindsamkeit. In: Geschichte der deutschen Literatur von den Anfängen bis zur Gegenwart. </w:t>
            </w:r>
            <w:proofErr w:type="spellStart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Pod</w:t>
            </w:r>
            <w:proofErr w:type="spellEnd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redakcją</w:t>
            </w:r>
            <w:proofErr w:type="spellEnd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 xml:space="preserve">: Helmut de Boor und Richard </w:t>
            </w:r>
            <w:proofErr w:type="spellStart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Newald</w:t>
            </w:r>
            <w:proofErr w:type="spellEnd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. München: Beck-Verlag, 1965. Bd. 5. (</w:t>
            </w:r>
            <w:proofErr w:type="spellStart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wybrane</w:t>
            </w:r>
            <w:proofErr w:type="spellEnd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fragmenty</w:t>
            </w:r>
            <w:proofErr w:type="spellEnd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)</w:t>
            </w:r>
          </w:p>
          <w:p w:rsidR="004F6B38" w:rsidRPr="002004CB" w:rsidRDefault="004F6B38" w:rsidP="002004CB">
            <w:pPr>
              <w:pStyle w:val="Akapitzlist"/>
              <w:numPr>
                <w:ilvl w:val="0"/>
                <w:numId w:val="4"/>
              </w:numPr>
              <w:spacing w:line="0" w:lineRule="atLeast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 xml:space="preserve">Wolfram von Eschenbach: Parzival. Text und Übersetzung. Mittelhochdeutscher Text nach der 6. Ausgabe von Karl Lachmann. Übers. v. Peter Knecht. Mit Einführung zum Text der </w:t>
            </w:r>
            <w:proofErr w:type="spellStart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Lachmannschen</w:t>
            </w:r>
            <w:proofErr w:type="spellEnd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 xml:space="preserve"> Ausgabe u. in Probleme d. 'Parzival'-Interpretation v. Bernd </w:t>
            </w:r>
            <w:proofErr w:type="spellStart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Schirok</w:t>
            </w:r>
            <w:proofErr w:type="spellEnd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 xml:space="preserve">. Berlin/New York: Walter de </w:t>
            </w:r>
            <w:proofErr w:type="spellStart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Gruyter</w:t>
            </w:r>
            <w:proofErr w:type="spellEnd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, 2003. 2. Aufl. (</w:t>
            </w:r>
            <w:proofErr w:type="spellStart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wybrane</w:t>
            </w:r>
            <w:proofErr w:type="spellEnd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fragmenty</w:t>
            </w:r>
            <w:proofErr w:type="spellEnd"/>
            <w:r w:rsidRPr="002004CB">
              <w:rPr>
                <w:rFonts w:ascii="Arial" w:hAnsi="Arial" w:cs="Arial"/>
                <w:sz w:val="20"/>
                <w:szCs w:val="20"/>
                <w:lang w:val="de-DE"/>
              </w:rPr>
              <w:t>)</w:t>
            </w:r>
            <w:bookmarkStart w:id="0" w:name="_GoBack"/>
            <w:bookmarkEnd w:id="0"/>
          </w:p>
        </w:tc>
      </w:tr>
    </w:tbl>
    <w:p w:rsidR="004F6B38" w:rsidRPr="000F3CE5" w:rsidRDefault="004F6B38" w:rsidP="004F6B38">
      <w:pPr>
        <w:rPr>
          <w:rFonts w:ascii="Arial" w:hAnsi="Arial" w:cs="Arial"/>
          <w:sz w:val="20"/>
          <w:szCs w:val="20"/>
          <w:lang w:val="it-IT"/>
        </w:rPr>
      </w:pPr>
    </w:p>
    <w:p w:rsidR="004F6B38" w:rsidRPr="000F3CE5" w:rsidRDefault="004F6B38" w:rsidP="004F6B38">
      <w:pPr>
        <w:rPr>
          <w:rFonts w:ascii="Arial" w:hAnsi="Arial" w:cs="Arial"/>
          <w:sz w:val="20"/>
          <w:szCs w:val="20"/>
          <w:lang w:val="it-IT"/>
        </w:rPr>
      </w:pPr>
      <w:r w:rsidRPr="000F3CE5">
        <w:rPr>
          <w:rFonts w:ascii="Arial" w:hAnsi="Arial" w:cs="Arial"/>
          <w:sz w:val="20"/>
          <w:szCs w:val="20"/>
          <w:lang w:val="it-IT"/>
        </w:rPr>
        <w:t>Wykaz literatury uzupełniającej</w:t>
      </w:r>
    </w:p>
    <w:p w:rsidR="004F6B38" w:rsidRPr="000F3CE5" w:rsidRDefault="004F6B38" w:rsidP="004F6B38">
      <w:pPr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4F6B38" w:rsidRPr="000F3CE5" w:rsidTr="0027427A">
        <w:trPr>
          <w:trHeight w:val="1112"/>
        </w:trPr>
        <w:tc>
          <w:tcPr>
            <w:tcW w:w="9622" w:type="dxa"/>
          </w:tcPr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F3CE5">
              <w:rPr>
                <w:rFonts w:ascii="Arial" w:hAnsi="Arial" w:cs="Arial"/>
                <w:sz w:val="20"/>
                <w:szCs w:val="20"/>
                <w:lang w:val="de-DE"/>
              </w:rPr>
              <w:t xml:space="preserve">de Boor, Helmut: Die deutsche Literatur im späten Mittelalter. Zerfall und Neubeginn. Erster Teil. 1250 – 1350. München: </w:t>
            </w:r>
            <w:proofErr w:type="spellStart"/>
            <w:r w:rsidRPr="000F3CE5">
              <w:rPr>
                <w:rFonts w:ascii="Arial" w:hAnsi="Arial" w:cs="Arial"/>
                <w:sz w:val="20"/>
                <w:szCs w:val="20"/>
                <w:lang w:val="de-DE"/>
              </w:rPr>
              <w:t>Becksche</w:t>
            </w:r>
            <w:proofErr w:type="spellEnd"/>
            <w:r w:rsidRPr="000F3CE5">
              <w:rPr>
                <w:rFonts w:ascii="Arial" w:hAnsi="Arial" w:cs="Arial"/>
                <w:sz w:val="20"/>
                <w:szCs w:val="20"/>
                <w:lang w:val="de-DE"/>
              </w:rPr>
              <w:t xml:space="preserve"> Verlagsbuchha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ndlung, 1967, 3. Aufl.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wybrane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fragmenty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>)</w:t>
            </w:r>
          </w:p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AF2B8C">
              <w:rPr>
                <w:rFonts w:ascii="Arial" w:hAnsi="Arial" w:cs="Arial"/>
                <w:sz w:val="20"/>
                <w:szCs w:val="20"/>
                <w:lang w:val="de-DE"/>
              </w:rPr>
              <w:t>Bronowski</w:t>
            </w:r>
            <w:proofErr w:type="spellEnd"/>
            <w:r w:rsidRPr="00AF2B8C">
              <w:rPr>
                <w:rFonts w:ascii="Arial" w:hAnsi="Arial" w:cs="Arial"/>
                <w:sz w:val="20"/>
                <w:szCs w:val="20"/>
                <w:lang w:val="de-DE"/>
              </w:rPr>
              <w:t xml:space="preserve">, J. und Bruce </w:t>
            </w:r>
            <w:proofErr w:type="spellStart"/>
            <w:r w:rsidRPr="00AF2B8C">
              <w:rPr>
                <w:rFonts w:ascii="Arial" w:hAnsi="Arial" w:cs="Arial"/>
                <w:sz w:val="20"/>
                <w:szCs w:val="20"/>
                <w:lang w:val="de-DE"/>
              </w:rPr>
              <w:t>Mazlish</w:t>
            </w:r>
            <w:proofErr w:type="spellEnd"/>
            <w:r w:rsidRPr="00AF2B8C">
              <w:rPr>
                <w:rFonts w:ascii="Arial" w:hAnsi="Arial" w:cs="Arial"/>
                <w:sz w:val="20"/>
                <w:szCs w:val="20"/>
                <w:lang w:val="de-DE"/>
              </w:rPr>
              <w:t xml:space="preserve">: The western </w:t>
            </w:r>
            <w:proofErr w:type="spellStart"/>
            <w:r w:rsidRPr="00AF2B8C">
              <w:rPr>
                <w:rFonts w:ascii="Arial" w:hAnsi="Arial" w:cs="Arial"/>
                <w:sz w:val="20"/>
                <w:szCs w:val="20"/>
                <w:lang w:val="de-DE"/>
              </w:rPr>
              <w:t>intellectual</w:t>
            </w:r>
            <w:proofErr w:type="spellEnd"/>
            <w:r w:rsidRPr="00AF2B8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F2B8C">
              <w:rPr>
                <w:rFonts w:ascii="Arial" w:hAnsi="Arial" w:cs="Arial"/>
                <w:sz w:val="20"/>
                <w:szCs w:val="20"/>
                <w:lang w:val="de-DE"/>
              </w:rPr>
              <w:t>tradition</w:t>
            </w:r>
            <w:proofErr w:type="spellEnd"/>
            <w:r w:rsidRPr="00AF2B8C">
              <w:rPr>
                <w:rFonts w:ascii="Arial" w:hAnsi="Arial" w:cs="Arial"/>
                <w:sz w:val="20"/>
                <w:szCs w:val="20"/>
                <w:lang w:val="de-DE"/>
              </w:rPr>
              <w:t xml:space="preserve">. </w:t>
            </w:r>
            <w:r w:rsidRPr="000F3CE5">
              <w:rPr>
                <w:rFonts w:ascii="Arial" w:hAnsi="Arial" w:cs="Arial"/>
                <w:sz w:val="20"/>
                <w:szCs w:val="20"/>
                <w:lang w:val="en-US"/>
              </w:rPr>
              <w:t>From Leonardo to Hegel. New York: 1975.</w:t>
            </w:r>
            <w:r w:rsidRPr="00EE199F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EE199F">
              <w:rPr>
                <w:rFonts w:ascii="Arial" w:hAnsi="Arial" w:cs="Arial"/>
                <w:sz w:val="20"/>
                <w:szCs w:val="20"/>
                <w:lang w:val="en-US"/>
              </w:rPr>
              <w:t>wybrane</w:t>
            </w:r>
            <w:proofErr w:type="spellEnd"/>
            <w:r w:rsidRPr="00EE199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E199F">
              <w:rPr>
                <w:rFonts w:ascii="Arial" w:hAnsi="Arial" w:cs="Arial"/>
                <w:sz w:val="20"/>
                <w:szCs w:val="20"/>
                <w:lang w:val="en-US"/>
              </w:rPr>
              <w:t>fragmenty</w:t>
            </w:r>
            <w:proofErr w:type="spellEnd"/>
            <w:r w:rsidRPr="00EE199F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F3CE5">
              <w:rPr>
                <w:rFonts w:ascii="Arial" w:hAnsi="Arial" w:cs="Arial"/>
                <w:sz w:val="20"/>
                <w:szCs w:val="20"/>
                <w:lang w:val="en-US"/>
              </w:rPr>
              <w:t xml:space="preserve">Burkhardt, Johannes: Das </w:t>
            </w:r>
            <w:proofErr w:type="spellStart"/>
            <w:r w:rsidRPr="000F3CE5">
              <w:rPr>
                <w:rFonts w:ascii="Arial" w:hAnsi="Arial" w:cs="Arial"/>
                <w:sz w:val="20"/>
                <w:szCs w:val="20"/>
                <w:lang w:val="en-US"/>
              </w:rPr>
              <w:t>Reformationsjahrhundert</w:t>
            </w:r>
            <w:proofErr w:type="spellEnd"/>
            <w:r w:rsidRPr="000F3CE5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  <w:r w:rsidRPr="000F3CE5">
              <w:rPr>
                <w:rFonts w:ascii="Arial" w:hAnsi="Arial" w:cs="Arial"/>
                <w:sz w:val="20"/>
                <w:szCs w:val="20"/>
                <w:lang w:val="de-DE"/>
              </w:rPr>
              <w:t>Deutsche Geschichte zwischen Medienrevolution und Institution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enbildung 1517-</w:t>
            </w:r>
            <w:r w:rsidRPr="000F3CE5">
              <w:rPr>
                <w:rFonts w:ascii="Arial" w:hAnsi="Arial" w:cs="Arial"/>
                <w:sz w:val="20"/>
                <w:szCs w:val="20"/>
                <w:lang w:val="de-DE"/>
              </w:rPr>
              <w:t>1617. Stuttgart: 2002.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wybrane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fragmenty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>)</w:t>
            </w:r>
          </w:p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Engel,</w:t>
            </w:r>
            <w:r w:rsidRPr="000F3CE5">
              <w:rPr>
                <w:rFonts w:ascii="Arial" w:hAnsi="Arial" w:cs="Arial"/>
                <w:sz w:val="20"/>
                <w:szCs w:val="20"/>
                <w:lang w:val="de-DE"/>
              </w:rPr>
              <w:t xml:space="preserve"> Evamaria: Die deutsche Stadt im Mittelalter. Düsseldorf: Albatros, 2005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wybrane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fragmenty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>)</w:t>
            </w:r>
          </w:p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0F3CE5">
              <w:rPr>
                <w:rFonts w:ascii="Arial" w:hAnsi="Arial" w:cs="Arial"/>
                <w:sz w:val="20"/>
                <w:szCs w:val="20"/>
                <w:lang w:val="de-DE"/>
              </w:rPr>
              <w:t>Flasch</w:t>
            </w:r>
            <w:proofErr w:type="spellEnd"/>
            <w:r w:rsidRPr="000F3CE5">
              <w:rPr>
                <w:rFonts w:ascii="Arial" w:hAnsi="Arial" w:cs="Arial"/>
                <w:sz w:val="20"/>
                <w:szCs w:val="20"/>
                <w:lang w:val="de-DE"/>
              </w:rPr>
              <w:t xml:space="preserve">, Kurt: Das philosophische Denken im Mittelalter. Von Augustinus zu Machiavelli. Stuttgart: </w:t>
            </w:r>
            <w:proofErr w:type="spellStart"/>
            <w:r w:rsidRPr="000F3CE5">
              <w:rPr>
                <w:rFonts w:ascii="Arial" w:hAnsi="Arial" w:cs="Arial"/>
                <w:sz w:val="20"/>
                <w:szCs w:val="20"/>
                <w:lang w:val="de-DE"/>
              </w:rPr>
              <w:t>Ph</w:t>
            </w:r>
            <w:proofErr w:type="spellEnd"/>
            <w:r w:rsidRPr="000F3CE5">
              <w:rPr>
                <w:rFonts w:ascii="Arial" w:hAnsi="Arial" w:cs="Arial"/>
                <w:sz w:val="20"/>
                <w:szCs w:val="20"/>
                <w:lang w:val="de-DE"/>
              </w:rPr>
              <w:t>. Reclam, 1995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wybrane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fragmenty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>)</w:t>
            </w:r>
          </w:p>
          <w:p w:rsidR="004F6B38" w:rsidRPr="000F3CE5" w:rsidRDefault="004F6B38" w:rsidP="0027427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3CE5">
              <w:rPr>
                <w:rFonts w:ascii="Arial" w:hAnsi="Arial" w:cs="Arial"/>
                <w:sz w:val="20"/>
                <w:szCs w:val="20"/>
                <w:lang w:val="de-DE"/>
              </w:rPr>
              <w:t>Tuchmann</w:t>
            </w:r>
            <w:proofErr w:type="spellEnd"/>
            <w:r w:rsidRPr="000F3CE5">
              <w:rPr>
                <w:rFonts w:ascii="Arial" w:hAnsi="Arial" w:cs="Arial"/>
                <w:sz w:val="20"/>
                <w:szCs w:val="20"/>
                <w:lang w:val="de-DE"/>
              </w:rPr>
              <w:t xml:space="preserve">, Barbara: Der ferne Spiegel. Das dramatische 14. Jahrhundert. München: Deutscher Taschenbuchverlag, 1983, 3. </w:t>
            </w:r>
            <w:r w:rsidRPr="00EE199F">
              <w:rPr>
                <w:rFonts w:ascii="Arial" w:hAnsi="Arial" w:cs="Arial"/>
                <w:sz w:val="20"/>
                <w:szCs w:val="20"/>
                <w:lang w:val="de-DE"/>
              </w:rPr>
              <w:t>Aufl.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wybrane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fragmenty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>)</w:t>
            </w:r>
          </w:p>
          <w:p w:rsidR="004F6B38" w:rsidRPr="000F3CE5" w:rsidRDefault="004F6B38" w:rsidP="0027427A">
            <w:pPr>
              <w:widowControl/>
              <w:suppressAutoHyphens w:val="0"/>
              <w:autoSpaceDE/>
              <w:ind w:left="405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</w:tbl>
    <w:p w:rsidR="004F6B38" w:rsidRPr="000F3CE5" w:rsidRDefault="004F6B38" w:rsidP="004F6B38">
      <w:pPr>
        <w:rPr>
          <w:rFonts w:ascii="Arial" w:hAnsi="Arial" w:cs="Arial"/>
          <w:sz w:val="20"/>
          <w:szCs w:val="20"/>
          <w:lang w:val="it-IT"/>
        </w:rPr>
      </w:pPr>
    </w:p>
    <w:p w:rsidR="004F6B38" w:rsidRPr="000F3CE5" w:rsidRDefault="004F6B38" w:rsidP="004F6B38">
      <w:pPr>
        <w:rPr>
          <w:rFonts w:ascii="Arial" w:hAnsi="Arial" w:cs="Arial"/>
          <w:sz w:val="20"/>
          <w:szCs w:val="20"/>
          <w:lang w:val="it-IT"/>
        </w:rPr>
      </w:pPr>
    </w:p>
    <w:p w:rsidR="004F6B38" w:rsidRPr="000F3CE5" w:rsidRDefault="004F6B38" w:rsidP="004F6B38">
      <w:pPr>
        <w:pStyle w:val="Tekstdymka1"/>
        <w:rPr>
          <w:rFonts w:ascii="Arial" w:hAnsi="Arial" w:cs="Arial"/>
          <w:sz w:val="20"/>
          <w:szCs w:val="20"/>
          <w:lang w:val="it-IT"/>
        </w:rPr>
      </w:pPr>
      <w:r w:rsidRPr="000F3CE5">
        <w:rPr>
          <w:rFonts w:ascii="Arial" w:hAnsi="Arial" w:cs="Arial"/>
          <w:sz w:val="20"/>
          <w:szCs w:val="20"/>
          <w:lang w:val="it-IT"/>
        </w:rPr>
        <w:t>Bilans godzinowy zgodny z CNPS</w:t>
      </w:r>
    </w:p>
    <w:p w:rsidR="004F6B38" w:rsidRPr="000F3CE5" w:rsidRDefault="004F6B38" w:rsidP="004F6B3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4F6B38" w:rsidRPr="000F3CE5" w:rsidTr="0027427A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4F6B38" w:rsidRPr="000F3CE5" w:rsidRDefault="004F6B38" w:rsidP="0027427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F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4F6B38" w:rsidRPr="000F3CE5" w:rsidRDefault="004F6B38" w:rsidP="0027427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F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4F6B38" w:rsidRPr="000F3CE5" w:rsidRDefault="004F6B38" w:rsidP="0027427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4F6B38" w:rsidRPr="000F3CE5" w:rsidTr="0027427A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4F6B38" w:rsidRPr="000F3CE5" w:rsidRDefault="004F6B38" w:rsidP="0027427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4F6B38" w:rsidRPr="000F3CE5" w:rsidRDefault="004F6B38" w:rsidP="0027427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F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4F6B38" w:rsidRPr="000F3CE5" w:rsidRDefault="004F6B38" w:rsidP="0027427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4F6B38" w:rsidRPr="000F3CE5" w:rsidTr="0027427A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4F6B38" w:rsidRPr="000F3CE5" w:rsidRDefault="004F6B38" w:rsidP="0027427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4F6B38" w:rsidRPr="000F3CE5" w:rsidRDefault="004F6B38" w:rsidP="0027427A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F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4F6B38" w:rsidRPr="000F3CE5" w:rsidRDefault="004F6B38" w:rsidP="0027427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4F6B38" w:rsidRPr="000F3CE5" w:rsidTr="0027427A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4F6B38" w:rsidRPr="000F3CE5" w:rsidRDefault="004F6B38" w:rsidP="0027427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F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4F6B38" w:rsidRPr="000F3CE5" w:rsidRDefault="004F6B38" w:rsidP="0027427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F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4F6B38" w:rsidRPr="000F3CE5" w:rsidRDefault="004F6B38" w:rsidP="0027427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40</w:t>
            </w:r>
          </w:p>
        </w:tc>
      </w:tr>
      <w:tr w:rsidR="004F6B38" w:rsidRPr="000F3CE5" w:rsidTr="0027427A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4F6B38" w:rsidRPr="000F3CE5" w:rsidRDefault="004F6B38" w:rsidP="0027427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4F6B38" w:rsidRPr="000F3CE5" w:rsidRDefault="004F6B38" w:rsidP="0027427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F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4F6B38" w:rsidRPr="000F3CE5" w:rsidRDefault="004F6B38" w:rsidP="0027427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4F6B38" w:rsidRPr="000F3CE5" w:rsidTr="0027427A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4F6B38" w:rsidRPr="000F3CE5" w:rsidRDefault="004F6B38" w:rsidP="0027427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4F6B38" w:rsidRPr="000F3CE5" w:rsidRDefault="004F6B38" w:rsidP="0027427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F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4F6B38" w:rsidRPr="000F3CE5" w:rsidRDefault="004F6B38" w:rsidP="0027427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4F6B38" w:rsidRPr="000F3CE5" w:rsidTr="0027427A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4F6B38" w:rsidRPr="000F3CE5" w:rsidRDefault="004F6B38" w:rsidP="0027427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4F6B38" w:rsidRPr="000F3CE5" w:rsidRDefault="004F6B38" w:rsidP="0027427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F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4F6B38" w:rsidRPr="000F3CE5" w:rsidRDefault="004F6B38" w:rsidP="0027427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35</w:t>
            </w:r>
          </w:p>
        </w:tc>
      </w:tr>
      <w:tr w:rsidR="004F6B38" w:rsidRPr="000F3CE5" w:rsidTr="0027427A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4F6B38" w:rsidRPr="000F3CE5" w:rsidRDefault="004F6B38" w:rsidP="0027427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F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4F6B38" w:rsidRPr="000F3CE5" w:rsidRDefault="004F6B38" w:rsidP="0027427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150</w:t>
            </w:r>
          </w:p>
        </w:tc>
      </w:tr>
      <w:tr w:rsidR="004F6B38" w:rsidRPr="000F3CE5" w:rsidTr="0027427A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4F6B38" w:rsidRPr="000F3CE5" w:rsidRDefault="004F6B38" w:rsidP="0027427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F3C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4F6B38" w:rsidRPr="000F3CE5" w:rsidRDefault="004F6B38" w:rsidP="0027427A">
            <w:pPr>
              <w:widowControl/>
              <w:autoSpaceDE/>
              <w:spacing w:line="276" w:lineRule="auto"/>
              <w:ind w:left="36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</w:tbl>
    <w:p w:rsidR="004F6B38" w:rsidRPr="000F3CE5" w:rsidRDefault="004F6B38" w:rsidP="004F6B38">
      <w:pPr>
        <w:rPr>
          <w:rFonts w:ascii="Arial" w:hAnsi="Arial" w:cs="Arial"/>
          <w:sz w:val="20"/>
          <w:szCs w:val="20"/>
        </w:rPr>
      </w:pPr>
    </w:p>
    <w:p w:rsidR="004F6B38" w:rsidRPr="000F3CE5" w:rsidRDefault="004F6B38" w:rsidP="004F6B38"/>
    <w:p w:rsidR="004F6B38" w:rsidRDefault="004F6B38" w:rsidP="004F6B38"/>
    <w:p w:rsidR="00725D2A" w:rsidRDefault="00725D2A"/>
    <w:sectPr w:rsidR="00725D2A" w:rsidSect="000A6421">
      <w:headerReference w:type="default" r:id="rId8"/>
      <w:footerReference w:type="default" r:id="rId9"/>
      <w:footnotePr>
        <w:pos w:val="beneathText"/>
      </w:footnotePr>
      <w:pgSz w:w="11905" w:h="16837"/>
      <w:pgMar w:top="1276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D74" w:rsidRDefault="00764D74">
      <w:r>
        <w:separator/>
      </w:r>
    </w:p>
  </w:endnote>
  <w:endnote w:type="continuationSeparator" w:id="0">
    <w:p w:rsidR="00764D74" w:rsidRDefault="00764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Pro-Regular">
    <w:altName w:val="Arial Unicode MS"/>
    <w:charset w:val="80"/>
    <w:family w:val="auto"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421" w:rsidRDefault="004F6B3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004CB">
      <w:rPr>
        <w:noProof/>
      </w:rPr>
      <w:t>4</w:t>
    </w:r>
    <w:r>
      <w:rPr>
        <w:noProof/>
      </w:rPr>
      <w:fldChar w:fldCharType="end"/>
    </w:r>
  </w:p>
  <w:p w:rsidR="000A6421" w:rsidRDefault="00764D7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D74" w:rsidRDefault="00764D74">
      <w:r>
        <w:separator/>
      </w:r>
    </w:p>
  </w:footnote>
  <w:footnote w:type="continuationSeparator" w:id="0">
    <w:p w:rsidR="00764D74" w:rsidRDefault="00764D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421" w:rsidRDefault="00764D74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979B4"/>
    <w:multiLevelType w:val="hybridMultilevel"/>
    <w:tmpl w:val="8E5857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61E6BD6"/>
    <w:multiLevelType w:val="hybridMultilevel"/>
    <w:tmpl w:val="8C9CA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3E7DFA"/>
    <w:multiLevelType w:val="hybridMultilevel"/>
    <w:tmpl w:val="8640D9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B38"/>
    <w:rsid w:val="002004CB"/>
    <w:rsid w:val="002648B0"/>
    <w:rsid w:val="002E2685"/>
    <w:rsid w:val="003F3091"/>
    <w:rsid w:val="004D03F1"/>
    <w:rsid w:val="004F6B38"/>
    <w:rsid w:val="00725D2A"/>
    <w:rsid w:val="00764D74"/>
    <w:rsid w:val="00E0473B"/>
    <w:rsid w:val="00E153EC"/>
    <w:rsid w:val="00ED7E3B"/>
    <w:rsid w:val="00EE199F"/>
    <w:rsid w:val="00F24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kern w:val="20"/>
        <w:sz w:val="24"/>
        <w:lang w:val="de-DE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F6B38"/>
    <w:pPr>
      <w:widowControl w:val="0"/>
      <w:suppressAutoHyphens/>
      <w:autoSpaceDE w:val="0"/>
      <w:spacing w:line="240" w:lineRule="auto"/>
    </w:pPr>
    <w:rPr>
      <w:rFonts w:eastAsia="Times New Roman"/>
      <w:kern w:val="0"/>
      <w:szCs w:val="24"/>
      <w:lang w:val="pl-PL" w:eastAsia="pl-PL"/>
    </w:rPr>
  </w:style>
  <w:style w:type="paragraph" w:styleId="Nagwek1">
    <w:name w:val="heading 1"/>
    <w:basedOn w:val="Normalny"/>
    <w:next w:val="Normalny"/>
    <w:link w:val="Nagwek1Znak"/>
    <w:qFormat/>
    <w:rsid w:val="004F6B38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F6B38"/>
    <w:rPr>
      <w:rFonts w:ascii="Verdana" w:eastAsia="Times New Roman" w:hAnsi="Verdana"/>
      <w:kern w:val="0"/>
      <w:sz w:val="28"/>
      <w:szCs w:val="28"/>
      <w:lang w:val="pl-PL" w:eastAsia="pl-PL"/>
    </w:rPr>
  </w:style>
  <w:style w:type="paragraph" w:styleId="Nagwek">
    <w:name w:val="header"/>
    <w:basedOn w:val="Normalny"/>
    <w:next w:val="Tekstpodstawowy"/>
    <w:link w:val="NagwekZnak"/>
    <w:semiHidden/>
    <w:rsid w:val="004F6B38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4F6B38"/>
    <w:rPr>
      <w:rFonts w:ascii="Arial" w:eastAsia="Times New Roman" w:hAnsi="Arial" w:cs="Arial"/>
      <w:kern w:val="0"/>
      <w:sz w:val="28"/>
      <w:szCs w:val="28"/>
      <w:lang w:val="pl-PL" w:eastAsia="pl-PL"/>
    </w:rPr>
  </w:style>
  <w:style w:type="paragraph" w:styleId="Stopka">
    <w:name w:val="footer"/>
    <w:basedOn w:val="Normalny"/>
    <w:link w:val="StopkaZnak"/>
    <w:semiHidden/>
    <w:rsid w:val="004F6B38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4F6B38"/>
    <w:rPr>
      <w:rFonts w:eastAsia="Times New Roman"/>
      <w:kern w:val="0"/>
      <w:szCs w:val="24"/>
      <w:lang w:val="pl-PL" w:eastAsia="pl-PL"/>
    </w:rPr>
  </w:style>
  <w:style w:type="paragraph" w:customStyle="1" w:styleId="Zawartotabeli">
    <w:name w:val="Zawartość tabeli"/>
    <w:basedOn w:val="Normalny"/>
    <w:rsid w:val="004F6B38"/>
    <w:pPr>
      <w:suppressLineNumbers/>
    </w:pPr>
  </w:style>
  <w:style w:type="character" w:styleId="Odwoaniedokomentarza">
    <w:name w:val="annotation reference"/>
    <w:semiHidden/>
    <w:rsid w:val="004F6B38"/>
    <w:rPr>
      <w:sz w:val="16"/>
      <w:szCs w:val="16"/>
    </w:rPr>
  </w:style>
  <w:style w:type="paragraph" w:customStyle="1" w:styleId="Tekstdymka1">
    <w:name w:val="Tekst dymka1"/>
    <w:basedOn w:val="Normalny"/>
    <w:rsid w:val="004F6B38"/>
    <w:rPr>
      <w:rFonts w:ascii="Tahoma" w:hAnsi="Tahoma" w:cs="Tahoma"/>
      <w:sz w:val="16"/>
      <w:szCs w:val="16"/>
    </w:rPr>
  </w:style>
  <w:style w:type="paragraph" w:customStyle="1" w:styleId="Listenabsatz">
    <w:name w:val="Listenabsatz"/>
    <w:basedOn w:val="Normalny"/>
    <w:qFormat/>
    <w:rsid w:val="004F6B38"/>
    <w:pPr>
      <w:ind w:left="720"/>
      <w:contextualSpacing/>
    </w:pPr>
  </w:style>
  <w:style w:type="character" w:customStyle="1" w:styleId="FontStyle37">
    <w:name w:val="Font Style37"/>
    <w:rsid w:val="004F6B38"/>
    <w:rPr>
      <w:rFonts w:ascii="Verdana" w:hAnsi="Verdana" w:cs="Verdana"/>
      <w:sz w:val="14"/>
      <w:szCs w:val="14"/>
    </w:rPr>
  </w:style>
  <w:style w:type="character" w:customStyle="1" w:styleId="btitel">
    <w:name w:val="btitel"/>
    <w:rsid w:val="004F6B38"/>
    <w:rPr>
      <w:rFonts w:ascii="Arial" w:hAnsi="Arial" w:cs="Arial" w:hint="default"/>
      <w:b/>
      <w:bCs/>
      <w:color w:val="003366"/>
      <w:sz w:val="16"/>
      <w:szCs w:val="16"/>
    </w:rPr>
  </w:style>
  <w:style w:type="character" w:customStyle="1" w:styleId="ktitel">
    <w:name w:val="ktitel"/>
    <w:rsid w:val="004F6B38"/>
    <w:rPr>
      <w:rFonts w:ascii="Arial" w:hAnsi="Arial" w:cs="Arial" w:hint="default"/>
      <w:b/>
      <w:bCs/>
      <w:color w:val="003366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F6B3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F6B38"/>
    <w:rPr>
      <w:rFonts w:eastAsia="Times New Roman"/>
      <w:kern w:val="0"/>
      <w:szCs w:val="24"/>
      <w:lang w:val="pl-PL" w:eastAsia="pl-PL"/>
    </w:rPr>
  </w:style>
  <w:style w:type="paragraph" w:styleId="Akapitzlist">
    <w:name w:val="List Paragraph"/>
    <w:basedOn w:val="Normalny"/>
    <w:uiPriority w:val="34"/>
    <w:qFormat/>
    <w:rsid w:val="002004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kern w:val="20"/>
        <w:sz w:val="24"/>
        <w:lang w:val="de-DE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F6B38"/>
    <w:pPr>
      <w:widowControl w:val="0"/>
      <w:suppressAutoHyphens/>
      <w:autoSpaceDE w:val="0"/>
      <w:spacing w:line="240" w:lineRule="auto"/>
    </w:pPr>
    <w:rPr>
      <w:rFonts w:eastAsia="Times New Roman"/>
      <w:kern w:val="0"/>
      <w:szCs w:val="24"/>
      <w:lang w:val="pl-PL" w:eastAsia="pl-PL"/>
    </w:rPr>
  </w:style>
  <w:style w:type="paragraph" w:styleId="Nagwek1">
    <w:name w:val="heading 1"/>
    <w:basedOn w:val="Normalny"/>
    <w:next w:val="Normalny"/>
    <w:link w:val="Nagwek1Znak"/>
    <w:qFormat/>
    <w:rsid w:val="004F6B38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F6B38"/>
    <w:rPr>
      <w:rFonts w:ascii="Verdana" w:eastAsia="Times New Roman" w:hAnsi="Verdana"/>
      <w:kern w:val="0"/>
      <w:sz w:val="28"/>
      <w:szCs w:val="28"/>
      <w:lang w:val="pl-PL" w:eastAsia="pl-PL"/>
    </w:rPr>
  </w:style>
  <w:style w:type="paragraph" w:styleId="Nagwek">
    <w:name w:val="header"/>
    <w:basedOn w:val="Normalny"/>
    <w:next w:val="Tekstpodstawowy"/>
    <w:link w:val="NagwekZnak"/>
    <w:semiHidden/>
    <w:rsid w:val="004F6B38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4F6B38"/>
    <w:rPr>
      <w:rFonts w:ascii="Arial" w:eastAsia="Times New Roman" w:hAnsi="Arial" w:cs="Arial"/>
      <w:kern w:val="0"/>
      <w:sz w:val="28"/>
      <w:szCs w:val="28"/>
      <w:lang w:val="pl-PL" w:eastAsia="pl-PL"/>
    </w:rPr>
  </w:style>
  <w:style w:type="paragraph" w:styleId="Stopka">
    <w:name w:val="footer"/>
    <w:basedOn w:val="Normalny"/>
    <w:link w:val="StopkaZnak"/>
    <w:semiHidden/>
    <w:rsid w:val="004F6B38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4F6B38"/>
    <w:rPr>
      <w:rFonts w:eastAsia="Times New Roman"/>
      <w:kern w:val="0"/>
      <w:szCs w:val="24"/>
      <w:lang w:val="pl-PL" w:eastAsia="pl-PL"/>
    </w:rPr>
  </w:style>
  <w:style w:type="paragraph" w:customStyle="1" w:styleId="Zawartotabeli">
    <w:name w:val="Zawartość tabeli"/>
    <w:basedOn w:val="Normalny"/>
    <w:rsid w:val="004F6B38"/>
    <w:pPr>
      <w:suppressLineNumbers/>
    </w:pPr>
  </w:style>
  <w:style w:type="character" w:styleId="Odwoaniedokomentarza">
    <w:name w:val="annotation reference"/>
    <w:semiHidden/>
    <w:rsid w:val="004F6B38"/>
    <w:rPr>
      <w:sz w:val="16"/>
      <w:szCs w:val="16"/>
    </w:rPr>
  </w:style>
  <w:style w:type="paragraph" w:customStyle="1" w:styleId="Tekstdymka1">
    <w:name w:val="Tekst dymka1"/>
    <w:basedOn w:val="Normalny"/>
    <w:rsid w:val="004F6B38"/>
    <w:rPr>
      <w:rFonts w:ascii="Tahoma" w:hAnsi="Tahoma" w:cs="Tahoma"/>
      <w:sz w:val="16"/>
      <w:szCs w:val="16"/>
    </w:rPr>
  </w:style>
  <w:style w:type="paragraph" w:customStyle="1" w:styleId="Listenabsatz">
    <w:name w:val="Listenabsatz"/>
    <w:basedOn w:val="Normalny"/>
    <w:qFormat/>
    <w:rsid w:val="004F6B38"/>
    <w:pPr>
      <w:ind w:left="720"/>
      <w:contextualSpacing/>
    </w:pPr>
  </w:style>
  <w:style w:type="character" w:customStyle="1" w:styleId="FontStyle37">
    <w:name w:val="Font Style37"/>
    <w:rsid w:val="004F6B38"/>
    <w:rPr>
      <w:rFonts w:ascii="Verdana" w:hAnsi="Verdana" w:cs="Verdana"/>
      <w:sz w:val="14"/>
      <w:szCs w:val="14"/>
    </w:rPr>
  </w:style>
  <w:style w:type="character" w:customStyle="1" w:styleId="btitel">
    <w:name w:val="btitel"/>
    <w:rsid w:val="004F6B38"/>
    <w:rPr>
      <w:rFonts w:ascii="Arial" w:hAnsi="Arial" w:cs="Arial" w:hint="default"/>
      <w:b/>
      <w:bCs/>
      <w:color w:val="003366"/>
      <w:sz w:val="16"/>
      <w:szCs w:val="16"/>
    </w:rPr>
  </w:style>
  <w:style w:type="character" w:customStyle="1" w:styleId="ktitel">
    <w:name w:val="ktitel"/>
    <w:rsid w:val="004F6B38"/>
    <w:rPr>
      <w:rFonts w:ascii="Arial" w:hAnsi="Arial" w:cs="Arial" w:hint="default"/>
      <w:b/>
      <w:bCs/>
      <w:color w:val="003366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F6B3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F6B38"/>
    <w:rPr>
      <w:rFonts w:eastAsia="Times New Roman"/>
      <w:kern w:val="0"/>
      <w:szCs w:val="24"/>
      <w:lang w:val="pl-PL" w:eastAsia="pl-PL"/>
    </w:rPr>
  </w:style>
  <w:style w:type="paragraph" w:styleId="Akapitzlist">
    <w:name w:val="List Paragraph"/>
    <w:basedOn w:val="Normalny"/>
    <w:uiPriority w:val="34"/>
    <w:qFormat/>
    <w:rsid w:val="002004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44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1038</Words>
  <Characters>6229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Karty Kursu</vt:lpstr>
    </vt:vector>
  </TitlesOfParts>
  <Company>Uniwersytet Pedagogiczne</Company>
  <LinksUpToDate>false</LinksUpToDate>
  <CharactersWithSpaces>7253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Karty Kursu</dc:title>
  <dc:subject/>
  <dc:creator>Paul Martin Lngner</dc:creator>
  <cp:keywords/>
  <dc:description/>
  <cp:lastModifiedBy>aaa</cp:lastModifiedBy>
  <cp:revision>7</cp:revision>
  <dcterms:created xsi:type="dcterms:W3CDTF">2019-09-15T18:18:00Z</dcterms:created>
  <dcterms:modified xsi:type="dcterms:W3CDTF">2019-09-18T10:13:00Z</dcterms:modified>
</cp:coreProperties>
</file>